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6D3" w:rsidP="0057780B" w:rsidRDefault="008006D3" w14:paraId="5C836FD3" w14:textId="5DF78304">
      <w:pPr>
        <w:tabs>
          <w:tab w:val="left" w:pos="6663"/>
        </w:tabs>
        <w:spacing w:after="120"/>
        <w:jc w:val="center"/>
        <w:rPr>
          <w:rFonts w:ascii="Arial" w:hAnsi="Arial" w:cs="Arial"/>
          <w:sz w:val="28"/>
          <w:szCs w:val="28"/>
        </w:rPr>
      </w:pPr>
      <w:r>
        <w:rPr>
          <w:rFonts w:ascii="Arial" w:hAnsi="Arial" w:cs="Arial"/>
          <w:sz w:val="28"/>
          <w:szCs w:val="28"/>
        </w:rPr>
        <w:t>BUSINESS IN SOCIETY: CREATING SHARED VALUE</w:t>
      </w:r>
    </w:p>
    <w:p w:rsidRPr="00EB7033" w:rsidR="008006D3" w:rsidP="008006D3" w:rsidRDefault="008006D3" w14:paraId="26817122" w14:textId="40AF5594">
      <w:pPr>
        <w:ind w:right="567"/>
        <w:jc w:val="both"/>
        <w:rPr>
          <w:rFonts w:ascii="Cambria" w:hAnsi="Cambria" w:cs="Arial"/>
          <w:b/>
          <w:u w:val="single"/>
          <w:lang w:val="en-GB"/>
        </w:rPr>
      </w:pPr>
    </w:p>
    <w:p w:rsidRPr="00DD6FA8" w:rsidR="008006D3" w:rsidP="0057780B" w:rsidRDefault="008006D3" w14:paraId="1D604FFE" w14:textId="77777777">
      <w:pPr>
        <w:tabs>
          <w:tab w:val="left" w:pos="6663"/>
        </w:tabs>
        <w:spacing w:after="120"/>
        <w:jc w:val="center"/>
        <w:rPr>
          <w:rFonts w:ascii="Arial" w:hAnsi="Arial" w:cs="Arial"/>
          <w:sz w:val="28"/>
          <w:szCs w:val="28"/>
        </w:rPr>
      </w:pPr>
    </w:p>
    <w:tbl>
      <w:tblPr>
        <w:tblW w:w="4685" w:type="pct"/>
        <w:tblLook w:val="01E0" w:firstRow="1" w:lastRow="1" w:firstColumn="1" w:lastColumn="1" w:noHBand="0" w:noVBand="0"/>
      </w:tblPr>
      <w:tblGrid>
        <w:gridCol w:w="4784"/>
        <w:gridCol w:w="4645"/>
      </w:tblGrid>
      <w:tr w:rsidRPr="00DD6FA8" w:rsidR="0057780B" w:rsidTr="00A5746B" w14:paraId="212DFE2E" w14:textId="77777777">
        <w:trPr>
          <w:trHeight w:val="375"/>
        </w:trPr>
        <w:tc>
          <w:tcPr>
            <w:tcW w:w="2537" w:type="pct"/>
          </w:tcPr>
          <w:p w:rsidRPr="00DD6FA8" w:rsidR="0057780B" w:rsidP="00E53860" w:rsidRDefault="0057780B" w14:paraId="00610A12" w14:textId="77777777">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Course code</w:t>
            </w:r>
          </w:p>
        </w:tc>
        <w:tc>
          <w:tcPr>
            <w:tcW w:w="2463" w:type="pct"/>
          </w:tcPr>
          <w:p w:rsidRPr="00DD6FA8" w:rsidR="0057780B" w:rsidP="00E53860" w:rsidRDefault="0057780B" w14:paraId="25CC1428" w14:textId="0C0F514C">
            <w:pPr>
              <w:spacing w:before="120"/>
              <w:rPr>
                <w:rFonts w:ascii="Arial" w:hAnsi="Arial" w:cs="Arial"/>
                <w:i/>
                <w:color w:val="000000"/>
                <w:sz w:val="18"/>
                <w:szCs w:val="18"/>
              </w:rPr>
            </w:pPr>
            <w:r>
              <w:rPr>
                <w:rFonts w:ascii="Arial-ItalicMT" w:hAnsi="Arial-ItalicMT" w:eastAsia="Calibri" w:cs="Arial-ItalicMT"/>
                <w:i/>
                <w:iCs/>
                <w:sz w:val="18"/>
                <w:szCs w:val="18"/>
                <w:lang w:val="en-GB" w:eastAsia="lt-LT"/>
              </w:rPr>
              <w:t>GRAV</w:t>
            </w:r>
            <w:r w:rsidR="00D12BB7">
              <w:rPr>
                <w:rFonts w:ascii="Arial-ItalicMT" w:hAnsi="Arial-ItalicMT" w:eastAsia="Calibri" w:cs="Arial-ItalicMT"/>
                <w:i/>
                <w:iCs/>
                <w:sz w:val="18"/>
                <w:szCs w:val="18"/>
                <w:lang w:val="en-GB" w:eastAsia="lt-LT"/>
              </w:rPr>
              <w:t>XXX</w:t>
            </w:r>
          </w:p>
        </w:tc>
      </w:tr>
      <w:tr w:rsidRPr="00DD6FA8" w:rsidR="0057780B" w:rsidTr="00A5746B" w14:paraId="5C382AE6" w14:textId="77777777">
        <w:trPr>
          <w:trHeight w:val="363"/>
        </w:trPr>
        <w:tc>
          <w:tcPr>
            <w:tcW w:w="2537" w:type="pct"/>
          </w:tcPr>
          <w:p w:rsidRPr="00DD6FA8" w:rsidR="0057780B" w:rsidP="00E53860" w:rsidRDefault="0057780B" w14:paraId="7C7CDCAF" w14:textId="77777777">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Level of studies</w:t>
            </w:r>
          </w:p>
        </w:tc>
        <w:tc>
          <w:tcPr>
            <w:tcW w:w="2463" w:type="pct"/>
          </w:tcPr>
          <w:p w:rsidRPr="0057780B" w:rsidR="0057780B" w:rsidP="0057780B" w:rsidRDefault="0057780B" w14:paraId="5D2B2BB2" w14:textId="6819AF4A">
            <w:pPr>
              <w:pStyle w:val="Parameters"/>
              <w:tabs>
                <w:tab w:val="clear" w:pos="4820"/>
              </w:tabs>
              <w:spacing w:before="120" w:after="0"/>
              <w:ind w:left="0" w:firstLine="0"/>
              <w:rPr>
                <w:rStyle w:val="Bolds"/>
                <w:rFonts w:ascii="Arial" w:hAnsi="Arial" w:cs="Arial"/>
                <w:b w:val="0"/>
                <w:bCs/>
                <w:i/>
                <w:sz w:val="18"/>
                <w:szCs w:val="18"/>
              </w:rPr>
            </w:pPr>
            <w:r w:rsidRPr="0057780B">
              <w:rPr>
                <w:rStyle w:val="Bolds"/>
                <w:rFonts w:ascii="Arial" w:hAnsi="Arial" w:cs="Arial"/>
                <w:b w:val="0"/>
                <w:bCs/>
                <w:i/>
                <w:sz w:val="18"/>
                <w:szCs w:val="18"/>
              </w:rPr>
              <w:t>Graduate</w:t>
            </w:r>
          </w:p>
        </w:tc>
      </w:tr>
      <w:tr w:rsidRPr="00DD6FA8" w:rsidR="0057780B" w:rsidTr="00A5746B" w14:paraId="67214673" w14:textId="77777777">
        <w:trPr>
          <w:trHeight w:val="614"/>
        </w:trPr>
        <w:tc>
          <w:tcPr>
            <w:tcW w:w="2537" w:type="pct"/>
          </w:tcPr>
          <w:p w:rsidRPr="00DD6FA8" w:rsidR="0057780B" w:rsidP="00E53860" w:rsidRDefault="0057780B" w14:paraId="71D28E39" w14:textId="77777777">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Number of credits</w:t>
            </w:r>
          </w:p>
        </w:tc>
        <w:tc>
          <w:tcPr>
            <w:tcW w:w="2463" w:type="pct"/>
          </w:tcPr>
          <w:p w:rsidR="00A5746B" w:rsidP="00E53860" w:rsidRDefault="0057780B" w14:paraId="6FDAC79F" w14:textId="77777777">
            <w:pPr>
              <w:pStyle w:val="Parameters"/>
              <w:tabs>
                <w:tab w:val="clear" w:pos="4820"/>
              </w:tabs>
              <w:spacing w:before="120" w:after="0"/>
              <w:ind w:left="0" w:firstLine="0"/>
              <w:rPr>
                <w:rFonts w:ascii="Arial" w:hAnsi="Arial" w:cs="Arial"/>
                <w:i/>
                <w:iCs/>
                <w:sz w:val="18"/>
                <w:szCs w:val="18"/>
              </w:rPr>
            </w:pPr>
            <w:r w:rsidRPr="0057780B">
              <w:rPr>
                <w:rFonts w:ascii="Arial" w:hAnsi="Arial" w:cs="Arial"/>
                <w:i/>
                <w:iCs/>
                <w:sz w:val="18"/>
                <w:szCs w:val="18"/>
              </w:rPr>
              <w:t>6 ECTS</w:t>
            </w:r>
            <w:r w:rsidRPr="0057780B">
              <w:rPr>
                <w:rFonts w:ascii="Arial" w:hAnsi="Arial" w:cs="Arial"/>
                <w:sz w:val="18"/>
                <w:szCs w:val="18"/>
              </w:rPr>
              <w:t xml:space="preserve">; </w:t>
            </w:r>
            <w:r w:rsidRPr="0057780B">
              <w:rPr>
                <w:rFonts w:ascii="Arial" w:hAnsi="Arial" w:cs="Arial"/>
                <w:i/>
                <w:iCs/>
                <w:sz w:val="18"/>
                <w:szCs w:val="18"/>
              </w:rPr>
              <w:t>36 class hours, 124 hours of self-study</w:t>
            </w:r>
            <w:r w:rsidR="00D12BB7">
              <w:rPr>
                <w:rFonts w:ascii="Arial" w:hAnsi="Arial" w:cs="Arial"/>
                <w:i/>
                <w:iCs/>
                <w:sz w:val="18"/>
                <w:szCs w:val="18"/>
              </w:rPr>
              <w:t xml:space="preserve">, </w:t>
            </w:r>
          </w:p>
          <w:p w:rsidRPr="00D12BB7" w:rsidR="0057780B" w:rsidP="00E53860" w:rsidRDefault="00D12BB7" w14:paraId="635C4DCB" w14:textId="2931A02E">
            <w:pPr>
              <w:pStyle w:val="Parameters"/>
              <w:tabs>
                <w:tab w:val="clear" w:pos="4820"/>
              </w:tabs>
              <w:spacing w:before="120" w:after="0"/>
              <w:ind w:left="0" w:firstLine="0"/>
              <w:rPr>
                <w:rStyle w:val="Bolds"/>
                <w:rFonts w:ascii="Arial" w:hAnsi="Arial" w:cs="Arial"/>
                <w:b w:val="0"/>
                <w:i/>
                <w:iCs/>
                <w:sz w:val="18"/>
                <w:szCs w:val="18"/>
                <w:lang w:val="en-GB"/>
              </w:rPr>
            </w:pPr>
            <w:r>
              <w:rPr>
                <w:rFonts w:ascii="Arial" w:hAnsi="Arial" w:cs="Arial"/>
                <w:i/>
                <w:iCs/>
                <w:sz w:val="18"/>
                <w:szCs w:val="18"/>
                <w:lang w:val="en-GB"/>
              </w:rPr>
              <w:t>2 hours of consultation</w:t>
            </w:r>
          </w:p>
        </w:tc>
      </w:tr>
      <w:tr w:rsidRPr="00DD6FA8" w:rsidR="0057780B" w:rsidTr="00A5746B" w14:paraId="4AA789D3" w14:textId="77777777">
        <w:trPr>
          <w:trHeight w:val="363"/>
        </w:trPr>
        <w:tc>
          <w:tcPr>
            <w:tcW w:w="2537" w:type="pct"/>
          </w:tcPr>
          <w:p w:rsidRPr="00DD6FA8" w:rsidR="0057780B" w:rsidP="00E53860" w:rsidRDefault="0057780B" w14:paraId="0298A497" w14:textId="77777777">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Course coordinator (title and name)</w:t>
            </w:r>
          </w:p>
        </w:tc>
        <w:tc>
          <w:tcPr>
            <w:tcW w:w="2463" w:type="pct"/>
          </w:tcPr>
          <w:p w:rsidRPr="00DD6FA8" w:rsidR="0057780B" w:rsidP="008006D3" w:rsidRDefault="008006D3" w14:paraId="34EEDD2B" w14:textId="2F6FF19A">
            <w:pPr>
              <w:pStyle w:val="Parameters"/>
              <w:tabs>
                <w:tab w:val="clear" w:pos="4820"/>
              </w:tabs>
              <w:spacing w:before="120" w:after="0"/>
              <w:ind w:left="0" w:firstLine="0"/>
              <w:rPr>
                <w:rStyle w:val="Bolds"/>
                <w:rFonts w:ascii="Arial" w:hAnsi="Arial" w:cs="Arial"/>
                <w:b w:val="0"/>
                <w:i/>
                <w:sz w:val="18"/>
                <w:szCs w:val="18"/>
              </w:rPr>
            </w:pPr>
            <w:r>
              <w:rPr>
                <w:rFonts w:ascii="Arial-ItalicMT" w:hAnsi="Arial-ItalicMT" w:eastAsia="Calibri" w:cs="Arial-ItalicMT"/>
                <w:i/>
                <w:iCs/>
                <w:sz w:val="18"/>
                <w:szCs w:val="18"/>
                <w:lang w:val="en-GB" w:eastAsia="lt-LT"/>
              </w:rPr>
              <w:t>Assoc</w:t>
            </w:r>
            <w:r w:rsidR="0057780B">
              <w:rPr>
                <w:rFonts w:ascii="Arial-ItalicMT" w:hAnsi="Arial-ItalicMT" w:eastAsia="Calibri" w:cs="Arial-ItalicMT"/>
                <w:i/>
                <w:iCs/>
                <w:sz w:val="18"/>
                <w:szCs w:val="18"/>
                <w:lang w:val="en-GB" w:eastAsia="lt-LT"/>
              </w:rPr>
              <w:t xml:space="preserve">. </w:t>
            </w:r>
            <w:r>
              <w:rPr>
                <w:rFonts w:ascii="Arial-ItalicMT" w:hAnsi="Arial-ItalicMT" w:eastAsia="Calibri" w:cs="Arial-ItalicMT"/>
                <w:i/>
                <w:iCs/>
                <w:sz w:val="18"/>
                <w:szCs w:val="18"/>
                <w:lang w:val="en-GB" w:eastAsia="lt-LT"/>
              </w:rPr>
              <w:t xml:space="preserve">prof. </w:t>
            </w:r>
            <w:r w:rsidR="0057780B">
              <w:rPr>
                <w:rFonts w:ascii="Arial-ItalicMT" w:hAnsi="Arial-ItalicMT" w:eastAsia="Calibri" w:cs="Arial-ItalicMT"/>
                <w:i/>
                <w:iCs/>
                <w:sz w:val="18"/>
                <w:szCs w:val="18"/>
                <w:lang w:val="en-GB" w:eastAsia="lt-LT"/>
              </w:rPr>
              <w:t xml:space="preserve">dr. </w:t>
            </w:r>
            <w:r>
              <w:rPr>
                <w:rFonts w:ascii="Arial-ItalicMT" w:hAnsi="Arial-ItalicMT" w:eastAsia="Calibri" w:cs="Arial-ItalicMT"/>
                <w:i/>
                <w:iCs/>
                <w:sz w:val="18"/>
                <w:szCs w:val="18"/>
                <w:lang w:val="en-GB" w:eastAsia="lt-LT"/>
              </w:rPr>
              <w:t>Virginija Poškutė</w:t>
            </w:r>
            <w:r w:rsidR="0057780B">
              <w:rPr>
                <w:rFonts w:ascii="Arial-ItalicMT" w:hAnsi="Arial-ItalicMT" w:eastAsia="Calibri" w:cs="Arial-ItalicMT"/>
                <w:i/>
                <w:iCs/>
                <w:sz w:val="18"/>
                <w:szCs w:val="18"/>
                <w:lang w:val="en-GB" w:eastAsia="lt-LT"/>
              </w:rPr>
              <w:t xml:space="preserve">, e-mail: </w:t>
            </w:r>
            <w:r>
              <w:rPr>
                <w:rFonts w:ascii="Arial-ItalicMT" w:hAnsi="Arial-ItalicMT" w:eastAsia="Calibri" w:cs="Arial-ItalicMT"/>
                <w:i/>
                <w:iCs/>
                <w:sz w:val="18"/>
                <w:szCs w:val="18"/>
                <w:lang w:val="en-GB" w:eastAsia="lt-LT"/>
              </w:rPr>
              <w:t>virpos</w:t>
            </w:r>
            <w:r w:rsidR="0057780B">
              <w:rPr>
                <w:rFonts w:ascii="Arial-ItalicMT" w:hAnsi="Arial-ItalicMT" w:eastAsia="Calibri" w:cs="Arial-ItalicMT"/>
                <w:i/>
                <w:iCs/>
                <w:sz w:val="18"/>
                <w:szCs w:val="18"/>
                <w:lang w:val="en-GB" w:eastAsia="lt-LT"/>
              </w:rPr>
              <w:t>@ism.lt</w:t>
            </w:r>
          </w:p>
        </w:tc>
      </w:tr>
      <w:tr w:rsidRPr="00DD6FA8" w:rsidR="0057780B" w:rsidTr="00A5746B" w14:paraId="06CDD18D" w14:textId="77777777">
        <w:trPr>
          <w:trHeight w:val="375"/>
        </w:trPr>
        <w:tc>
          <w:tcPr>
            <w:tcW w:w="2537" w:type="pct"/>
          </w:tcPr>
          <w:p w:rsidRPr="00DD6FA8" w:rsidR="0057780B" w:rsidP="00E53860" w:rsidRDefault="0057780B" w14:paraId="185F2DE9" w14:textId="77777777">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Prerequisites</w:t>
            </w:r>
          </w:p>
        </w:tc>
        <w:tc>
          <w:tcPr>
            <w:tcW w:w="2463" w:type="pct"/>
          </w:tcPr>
          <w:p w:rsidRPr="00DD6FA8" w:rsidR="0057780B" w:rsidP="00E53860" w:rsidRDefault="0057780B" w14:paraId="1670F759" w14:textId="77777777">
            <w:pPr>
              <w:pStyle w:val="Parameters"/>
              <w:tabs>
                <w:tab w:val="clear" w:pos="4820"/>
              </w:tabs>
              <w:spacing w:before="120" w:after="0"/>
              <w:ind w:left="0" w:firstLine="0"/>
              <w:rPr>
                <w:rFonts w:ascii="Arial" w:hAnsi="Arial" w:cs="Arial"/>
                <w:i/>
                <w:iCs/>
                <w:sz w:val="18"/>
                <w:szCs w:val="18"/>
                <w:highlight w:val="yellow"/>
              </w:rPr>
            </w:pPr>
            <w:r>
              <w:rPr>
                <w:rFonts w:ascii="Arial-ItalicMT" w:hAnsi="Arial-ItalicMT" w:eastAsia="Calibri" w:cs="Arial-ItalicMT"/>
                <w:i/>
                <w:iCs/>
                <w:sz w:val="18"/>
                <w:szCs w:val="18"/>
                <w:lang w:val="en-GB" w:eastAsia="lt-LT"/>
              </w:rPr>
              <w:t>Undergraduate diploma</w:t>
            </w:r>
          </w:p>
        </w:tc>
      </w:tr>
      <w:tr w:rsidRPr="00DD6FA8" w:rsidR="0057780B" w:rsidTr="00A5746B" w14:paraId="553E0E1D" w14:textId="77777777">
        <w:trPr>
          <w:trHeight w:val="190"/>
        </w:trPr>
        <w:tc>
          <w:tcPr>
            <w:tcW w:w="2537" w:type="pct"/>
          </w:tcPr>
          <w:p w:rsidRPr="00DD6FA8" w:rsidR="0057780B" w:rsidP="00E53860" w:rsidRDefault="0057780B" w14:paraId="20ECB4E3" w14:textId="77777777">
            <w:pPr>
              <w:pStyle w:val="Parameters"/>
              <w:tabs>
                <w:tab w:val="clear" w:pos="4820"/>
              </w:tabs>
              <w:spacing w:before="120" w:after="0"/>
              <w:ind w:left="0" w:firstLine="0"/>
              <w:rPr>
                <w:rFonts w:ascii="Arial" w:hAnsi="Arial" w:cs="Arial"/>
                <w:b/>
                <w:sz w:val="18"/>
                <w:szCs w:val="18"/>
              </w:rPr>
            </w:pPr>
            <w:r w:rsidRPr="00DD6FA8">
              <w:rPr>
                <w:rStyle w:val="Bolds"/>
                <w:rFonts w:ascii="Arial" w:hAnsi="Arial" w:cs="Arial"/>
                <w:sz w:val="18"/>
                <w:szCs w:val="18"/>
              </w:rPr>
              <w:t>Language of instruction</w:t>
            </w:r>
          </w:p>
        </w:tc>
        <w:tc>
          <w:tcPr>
            <w:tcW w:w="2463" w:type="pct"/>
          </w:tcPr>
          <w:p w:rsidRPr="00DD6FA8" w:rsidR="0057780B" w:rsidP="00E53860" w:rsidRDefault="0057780B" w14:paraId="33E437D1" w14:textId="77777777">
            <w:pPr>
              <w:pStyle w:val="Parameters"/>
              <w:tabs>
                <w:tab w:val="clear" w:pos="4820"/>
              </w:tabs>
              <w:spacing w:before="120" w:after="0"/>
              <w:ind w:left="0" w:firstLine="0"/>
              <w:rPr>
                <w:rFonts w:ascii="Arial" w:hAnsi="Arial" w:cs="Arial"/>
                <w:i/>
                <w:sz w:val="18"/>
                <w:szCs w:val="18"/>
              </w:rPr>
            </w:pPr>
            <w:r w:rsidRPr="00DD6FA8">
              <w:rPr>
                <w:rFonts w:ascii="Arial" w:hAnsi="Arial" w:cs="Arial"/>
                <w:i/>
                <w:sz w:val="18"/>
                <w:szCs w:val="18"/>
              </w:rPr>
              <w:t>English</w:t>
            </w:r>
          </w:p>
        </w:tc>
      </w:tr>
    </w:tbl>
    <w:p w:rsidR="0057780B" w:rsidRDefault="0057780B" w14:paraId="7365307F" w14:textId="42DE2758">
      <w:pPr>
        <w:rPr>
          <w:rFonts w:ascii="Arial" w:hAnsi="Arial" w:cs="Arial"/>
          <w:sz w:val="20"/>
          <w:szCs w:val="20"/>
        </w:rPr>
      </w:pPr>
    </w:p>
    <w:p w:rsidR="0057780B" w:rsidRDefault="0057780B" w14:paraId="5F983B53" w14:textId="6E28CF9E">
      <w:pPr>
        <w:rPr>
          <w:rFonts w:ascii="Arial" w:hAnsi="Arial" w:cs="Arial"/>
          <w:sz w:val="20"/>
          <w:szCs w:val="20"/>
        </w:rPr>
      </w:pPr>
    </w:p>
    <w:p w:rsidR="0057780B" w:rsidP="007D2EC6" w:rsidRDefault="0057780B" w14:paraId="73AAB673" w14:textId="55B04985">
      <w:pPr>
        <w:pStyle w:val="Default"/>
        <w:rPr>
          <w:sz w:val="20"/>
          <w:szCs w:val="20"/>
          <w:lang w:val="en-US"/>
        </w:rPr>
      </w:pPr>
      <w:r w:rsidRPr="00DD6FA8">
        <w:rPr>
          <w:b/>
          <w:sz w:val="18"/>
          <w:szCs w:val="18"/>
        </w:rPr>
        <w:t>THE AIM OF THE COURSE</w:t>
      </w:r>
    </w:p>
    <w:p w:rsidR="0057780B" w:rsidP="007D2EC6" w:rsidRDefault="0057780B" w14:paraId="00A658B5" w14:textId="7B231DE1">
      <w:pPr>
        <w:pStyle w:val="Default"/>
        <w:rPr>
          <w:sz w:val="20"/>
          <w:szCs w:val="20"/>
          <w:lang w:val="en-US"/>
        </w:rPr>
      </w:pPr>
    </w:p>
    <w:p w:rsidRPr="00254F22" w:rsidR="00676DBD" w:rsidP="00284ACF" w:rsidRDefault="005E3781" w14:paraId="385FE235" w14:textId="5A592ED0">
      <w:pPr>
        <w:ind w:right="454"/>
        <w:jc w:val="both"/>
        <w:rPr>
          <w:rFonts w:ascii="Arial" w:hAnsi="Arial" w:cs="Arial"/>
          <w:sz w:val="20"/>
          <w:szCs w:val="20"/>
          <w:lang w:val="en-GB"/>
        </w:rPr>
      </w:pPr>
      <w:r w:rsidRPr="00254F22">
        <w:rPr>
          <w:rFonts w:ascii="Arial" w:hAnsi="Arial" w:eastAsia="Times New Roman" w:cs="Arial"/>
          <w:sz w:val="20"/>
          <w:szCs w:val="20"/>
          <w:lang w:val="en-GB" w:eastAsia="lt-LT"/>
        </w:rPr>
        <w:t>Social context in which business operates nowadays is very complex and uncertain. Businesses are expected and asked to be responsible more and more nowadays for a welfare of a society, make positive impact not only on economic performance but also on social development of a country.</w:t>
      </w:r>
      <w:r w:rsidRPr="00254F22" w:rsidR="00676DBD">
        <w:rPr>
          <w:rFonts w:ascii="Arial" w:hAnsi="Arial" w:eastAsia="Times New Roman" w:cs="Arial"/>
          <w:sz w:val="20"/>
          <w:szCs w:val="20"/>
          <w:lang w:val="en-GB" w:eastAsia="lt-LT"/>
        </w:rPr>
        <w:t xml:space="preserve"> </w:t>
      </w:r>
      <w:r w:rsidRPr="00254F22" w:rsidR="00254F22">
        <w:rPr>
          <w:rFonts w:ascii="Arial" w:hAnsi="Arial" w:eastAsia="Times New Roman" w:cs="Arial"/>
          <w:sz w:val="20"/>
          <w:szCs w:val="20"/>
          <w:lang w:val="en-GB" w:eastAsia="lt-LT"/>
        </w:rPr>
        <w:t>Thus</w:t>
      </w:r>
      <w:r w:rsidR="00374CF2">
        <w:rPr>
          <w:rFonts w:ascii="Arial" w:hAnsi="Arial" w:eastAsia="Times New Roman" w:cs="Arial"/>
          <w:sz w:val="20"/>
          <w:szCs w:val="20"/>
          <w:lang w:val="en-GB" w:eastAsia="lt-LT"/>
        </w:rPr>
        <w:t>,</w:t>
      </w:r>
      <w:r w:rsidRPr="00254F22" w:rsidR="00254F22">
        <w:rPr>
          <w:rFonts w:ascii="Arial" w:hAnsi="Arial" w:eastAsia="Times New Roman" w:cs="Arial"/>
          <w:sz w:val="20"/>
          <w:szCs w:val="20"/>
          <w:lang w:val="en-GB" w:eastAsia="lt-LT"/>
        </w:rPr>
        <w:t xml:space="preserve"> r</w:t>
      </w:r>
      <w:r w:rsidRPr="00254F22" w:rsidR="00813D35">
        <w:rPr>
          <w:rFonts w:ascii="Arial" w:hAnsi="Arial" w:cs="Arial"/>
          <w:sz w:val="20"/>
          <w:szCs w:val="20"/>
          <w:lang w:val="en-GB"/>
        </w:rPr>
        <w:t>oles and responsibilities of business in a global economy and society</w:t>
      </w:r>
      <w:r w:rsidRPr="00254F22" w:rsidR="00813D35">
        <w:rPr>
          <w:rFonts w:ascii="Arial" w:hAnsi="Arial" w:eastAsia="Times New Roman" w:cs="Arial"/>
          <w:sz w:val="20"/>
          <w:szCs w:val="20"/>
          <w:lang w:val="en-GB" w:eastAsia="lt-LT"/>
        </w:rPr>
        <w:t xml:space="preserve"> are changing</w:t>
      </w:r>
      <w:r w:rsidRPr="00254F22" w:rsidR="00254F22">
        <w:rPr>
          <w:rFonts w:ascii="Arial" w:hAnsi="Arial" w:eastAsia="Times New Roman" w:cs="Arial"/>
          <w:sz w:val="20"/>
          <w:szCs w:val="20"/>
          <w:lang w:val="en-GB" w:eastAsia="lt-LT"/>
        </w:rPr>
        <w:t>.</w:t>
      </w:r>
      <w:r w:rsidRPr="00254F22" w:rsidR="00813D35">
        <w:rPr>
          <w:rFonts w:ascii="Arial" w:hAnsi="Arial" w:eastAsia="Times New Roman" w:cs="Arial"/>
          <w:sz w:val="20"/>
          <w:szCs w:val="20"/>
          <w:lang w:val="en-GB" w:eastAsia="lt-LT"/>
        </w:rPr>
        <w:t xml:space="preserve"> </w:t>
      </w:r>
    </w:p>
    <w:p w:rsidRPr="00254F22" w:rsidR="005E3781" w:rsidP="00284ACF" w:rsidRDefault="003435F4" w14:paraId="7E3000D3" w14:textId="1EE784B1">
      <w:pPr>
        <w:ind w:right="454"/>
        <w:jc w:val="both"/>
        <w:rPr>
          <w:rFonts w:ascii="Arial" w:hAnsi="Arial" w:cs="Arial"/>
          <w:b/>
          <w:color w:val="181818"/>
          <w:sz w:val="20"/>
          <w:szCs w:val="20"/>
          <w:shd w:val="clear" w:color="auto" w:fill="FFFFFF"/>
          <w:lang w:val="en-GB"/>
        </w:rPr>
      </w:pPr>
      <w:r w:rsidRPr="00254F22">
        <w:rPr>
          <w:rFonts w:ascii="Arial" w:hAnsi="Arial" w:eastAsia="Times New Roman" w:cs="Arial"/>
          <w:sz w:val="20"/>
          <w:szCs w:val="20"/>
          <w:lang w:val="en-GB" w:eastAsia="lt-LT"/>
        </w:rPr>
        <w:t xml:space="preserve">The course </w:t>
      </w:r>
      <w:r w:rsidRPr="00254F22" w:rsidR="0084358F">
        <w:rPr>
          <w:rFonts w:ascii="Arial" w:hAnsi="Arial" w:eastAsia="Times New Roman" w:cs="Arial"/>
          <w:sz w:val="20"/>
          <w:szCs w:val="20"/>
          <w:lang w:val="en-GB" w:eastAsia="lt-LT"/>
        </w:rPr>
        <w:t xml:space="preserve">aims at </w:t>
      </w:r>
      <w:r w:rsidRPr="00254F22" w:rsidR="00826E1C">
        <w:rPr>
          <w:rFonts w:ascii="Arial" w:hAnsi="Arial" w:cs="Arial"/>
          <w:sz w:val="20"/>
          <w:szCs w:val="20"/>
          <w:lang w:val="en-GB"/>
        </w:rPr>
        <w:t>raising awareness</w:t>
      </w:r>
      <w:r w:rsidRPr="00254F22" w:rsidR="00826E1C">
        <w:rPr>
          <w:rFonts w:ascii="Arial" w:hAnsi="Arial" w:eastAsia="Times New Roman" w:cs="Arial"/>
          <w:sz w:val="20"/>
          <w:szCs w:val="20"/>
          <w:lang w:val="en-GB" w:eastAsia="lt-LT"/>
        </w:rPr>
        <w:t xml:space="preserve"> and enabling </w:t>
      </w:r>
      <w:r w:rsidRPr="00254F22" w:rsidR="0084358F">
        <w:rPr>
          <w:rFonts w:ascii="Arial" w:hAnsi="Arial" w:eastAsia="Times New Roman" w:cs="Arial"/>
          <w:sz w:val="20"/>
          <w:szCs w:val="20"/>
          <w:lang w:val="en-GB" w:eastAsia="lt-LT"/>
        </w:rPr>
        <w:t xml:space="preserve">future entrepreneurs and leaders </w:t>
      </w:r>
      <w:r w:rsidRPr="00254F22" w:rsidR="00826E1C">
        <w:rPr>
          <w:rFonts w:ascii="Arial" w:hAnsi="Arial" w:eastAsia="Times New Roman" w:cs="Arial"/>
          <w:sz w:val="20"/>
          <w:szCs w:val="20"/>
          <w:lang w:val="en-GB" w:eastAsia="lt-LT"/>
        </w:rPr>
        <w:t xml:space="preserve">from private and public sectors to see the unique obstacles and challenges of business as opportunities. </w:t>
      </w:r>
      <w:r w:rsidRPr="00254F22">
        <w:rPr>
          <w:rFonts w:ascii="Arial" w:hAnsi="Arial" w:cs="Arial"/>
          <w:sz w:val="20"/>
          <w:szCs w:val="20"/>
          <w:lang w:val="en-GB"/>
        </w:rPr>
        <w:t xml:space="preserve">Business </w:t>
      </w:r>
      <w:r w:rsidRPr="00254F22" w:rsidR="00632BB8">
        <w:rPr>
          <w:rFonts w:ascii="Arial" w:hAnsi="Arial" w:cs="Arial"/>
          <w:sz w:val="20"/>
          <w:szCs w:val="20"/>
          <w:lang w:val="en-GB"/>
        </w:rPr>
        <w:t>competences of dealing with its stakeholders</w:t>
      </w:r>
      <w:r w:rsidRPr="00254F22" w:rsidR="00826E1C">
        <w:rPr>
          <w:rFonts w:ascii="Arial" w:hAnsi="Arial" w:cs="Arial"/>
          <w:sz w:val="20"/>
          <w:szCs w:val="20"/>
          <w:lang w:val="en-GB"/>
        </w:rPr>
        <w:t xml:space="preserve">, </w:t>
      </w:r>
      <w:r w:rsidRPr="00254F22">
        <w:rPr>
          <w:rFonts w:ascii="Arial" w:hAnsi="Arial" w:cs="Arial"/>
          <w:sz w:val="20"/>
          <w:szCs w:val="20"/>
          <w:lang w:val="en-GB"/>
        </w:rPr>
        <w:t xml:space="preserve">sensitivity to its </w:t>
      </w:r>
      <w:r w:rsidRPr="00254F22" w:rsidR="00826E1C">
        <w:rPr>
          <w:rFonts w:ascii="Arial" w:hAnsi="Arial" w:cs="Arial"/>
          <w:sz w:val="20"/>
          <w:szCs w:val="20"/>
          <w:lang w:val="en-GB"/>
        </w:rPr>
        <w:t>ecosystem</w:t>
      </w:r>
      <w:r w:rsidRPr="00254F22">
        <w:rPr>
          <w:rFonts w:ascii="Arial" w:hAnsi="Arial" w:cs="Arial"/>
          <w:sz w:val="20"/>
          <w:szCs w:val="20"/>
          <w:lang w:val="en-GB"/>
        </w:rPr>
        <w:t xml:space="preserve"> </w:t>
      </w:r>
      <w:r w:rsidRPr="00254F22" w:rsidR="00826E1C">
        <w:rPr>
          <w:rFonts w:ascii="Arial" w:hAnsi="Arial" w:cs="Arial"/>
          <w:sz w:val="20"/>
          <w:szCs w:val="20"/>
          <w:lang w:val="en-GB"/>
        </w:rPr>
        <w:t xml:space="preserve">and abilities to address creatively existing </w:t>
      </w:r>
      <w:r w:rsidRPr="00254F22" w:rsidR="0028770B">
        <w:rPr>
          <w:rFonts w:ascii="Arial" w:hAnsi="Arial" w:cs="Arial"/>
          <w:sz w:val="20"/>
          <w:szCs w:val="20"/>
          <w:lang w:val="en-GB"/>
        </w:rPr>
        <w:t>challenges</w:t>
      </w:r>
      <w:r w:rsidRPr="00254F22" w:rsidR="00826E1C">
        <w:rPr>
          <w:rFonts w:ascii="Arial" w:hAnsi="Arial" w:cs="Arial"/>
          <w:sz w:val="20"/>
          <w:szCs w:val="20"/>
          <w:lang w:val="en-GB"/>
        </w:rPr>
        <w:t xml:space="preserve"> </w:t>
      </w:r>
      <w:r w:rsidRPr="00254F22" w:rsidR="00632BB8">
        <w:rPr>
          <w:rFonts w:ascii="Arial" w:hAnsi="Arial" w:cs="Arial"/>
          <w:sz w:val="20"/>
          <w:szCs w:val="20"/>
          <w:lang w:val="en-GB"/>
        </w:rPr>
        <w:t>m</w:t>
      </w:r>
      <w:r w:rsidRPr="00254F22">
        <w:rPr>
          <w:rFonts w:ascii="Arial" w:hAnsi="Arial" w:cs="Arial"/>
          <w:sz w:val="20"/>
          <w:szCs w:val="20"/>
          <w:lang w:val="en-GB"/>
        </w:rPr>
        <w:t>ight inspir</w:t>
      </w:r>
      <w:r w:rsidRPr="00254F22" w:rsidR="00632BB8">
        <w:rPr>
          <w:rFonts w:ascii="Arial" w:hAnsi="Arial" w:cs="Arial"/>
          <w:sz w:val="20"/>
          <w:szCs w:val="20"/>
          <w:lang w:val="en-GB"/>
        </w:rPr>
        <w:t xml:space="preserve">e </w:t>
      </w:r>
      <w:r w:rsidRPr="00254F22">
        <w:rPr>
          <w:rFonts w:ascii="Arial" w:hAnsi="Arial" w:cs="Arial"/>
          <w:sz w:val="20"/>
          <w:szCs w:val="20"/>
          <w:lang w:val="en-GB"/>
        </w:rPr>
        <w:t>sustainable</w:t>
      </w:r>
      <w:r w:rsidRPr="00254F22" w:rsidR="00632BB8">
        <w:rPr>
          <w:rFonts w:ascii="Arial" w:hAnsi="Arial" w:cs="Arial"/>
          <w:sz w:val="20"/>
          <w:szCs w:val="20"/>
          <w:lang w:val="en-GB"/>
        </w:rPr>
        <w:t xml:space="preserve"> business practices and enable </w:t>
      </w:r>
      <w:r w:rsidRPr="00254F22" w:rsidR="0022525B">
        <w:rPr>
          <w:rFonts w:ascii="Arial" w:hAnsi="Arial" w:cs="Arial"/>
          <w:sz w:val="20"/>
          <w:szCs w:val="20"/>
          <w:lang w:val="en-GB"/>
        </w:rPr>
        <w:t xml:space="preserve">it </w:t>
      </w:r>
      <w:r w:rsidRPr="00254F22" w:rsidR="00632BB8">
        <w:rPr>
          <w:rFonts w:ascii="Arial" w:hAnsi="Arial" w:cs="Arial"/>
          <w:sz w:val="20"/>
          <w:szCs w:val="20"/>
          <w:lang w:val="en-GB"/>
        </w:rPr>
        <w:t xml:space="preserve">to identify sources of competitiveness. In discussing changing roles </w:t>
      </w:r>
      <w:r w:rsidRPr="00254F22" w:rsidR="005B779D">
        <w:rPr>
          <w:rFonts w:ascii="Arial" w:hAnsi="Arial" w:cs="Arial"/>
          <w:sz w:val="20"/>
          <w:szCs w:val="20"/>
          <w:lang w:val="en-GB"/>
        </w:rPr>
        <w:t>of and opportunities for</w:t>
      </w:r>
      <w:r w:rsidRPr="00254F22" w:rsidR="00632BB8">
        <w:rPr>
          <w:rFonts w:ascii="Arial" w:hAnsi="Arial" w:cs="Arial"/>
          <w:sz w:val="20"/>
          <w:szCs w:val="20"/>
          <w:lang w:val="en-GB"/>
        </w:rPr>
        <w:t xml:space="preserve"> business, </w:t>
      </w:r>
      <w:r w:rsidRPr="00254F22" w:rsidR="005E3781">
        <w:rPr>
          <w:rFonts w:ascii="Arial" w:hAnsi="Arial" w:cs="Arial"/>
          <w:sz w:val="20"/>
          <w:szCs w:val="20"/>
          <w:lang w:val="en-GB" w:eastAsia="lt-LT"/>
        </w:rPr>
        <w:t xml:space="preserve">framework of creating shared value </w:t>
      </w:r>
      <w:r w:rsidRPr="00254F22" w:rsidR="00B01E6D">
        <w:rPr>
          <w:rFonts w:ascii="Arial" w:hAnsi="Arial" w:cs="Arial"/>
          <w:sz w:val="20"/>
          <w:szCs w:val="20"/>
          <w:lang w:val="en-GB" w:eastAsia="lt-LT"/>
        </w:rPr>
        <w:t xml:space="preserve">(CSV) </w:t>
      </w:r>
      <w:proofErr w:type="gramStart"/>
      <w:r w:rsidRPr="00254F22" w:rsidR="005E3781">
        <w:rPr>
          <w:rFonts w:ascii="Arial" w:hAnsi="Arial" w:cs="Arial"/>
          <w:sz w:val="20"/>
          <w:szCs w:val="20"/>
          <w:lang w:val="en-GB" w:eastAsia="lt-LT"/>
        </w:rPr>
        <w:t>is applied</w:t>
      </w:r>
      <w:proofErr w:type="gramEnd"/>
      <w:r w:rsidRPr="00254F22" w:rsidR="005E3781">
        <w:rPr>
          <w:rFonts w:ascii="Arial" w:hAnsi="Arial" w:cs="Arial"/>
          <w:sz w:val="20"/>
          <w:szCs w:val="20"/>
          <w:lang w:val="en-GB" w:eastAsia="lt-LT"/>
        </w:rPr>
        <w:t xml:space="preserve">: </w:t>
      </w:r>
      <w:r w:rsidRPr="00254F22" w:rsidR="005E3781">
        <w:rPr>
          <w:rFonts w:ascii="Arial" w:hAnsi="Arial" w:cs="Arial"/>
          <w:color w:val="181818"/>
          <w:sz w:val="20"/>
          <w:szCs w:val="20"/>
          <w:lang w:val="en-GB"/>
        </w:rPr>
        <w:t>policies and practices that </w:t>
      </w:r>
      <w:r w:rsidRPr="00254F22" w:rsidR="005E3781">
        <w:rPr>
          <w:rStyle w:val="Strong"/>
          <w:rFonts w:ascii="Arial" w:hAnsi="Arial" w:cs="Arial"/>
          <w:b w:val="0"/>
          <w:color w:val="181818"/>
          <w:sz w:val="20"/>
          <w:szCs w:val="20"/>
          <w:lang w:val="en-GB"/>
        </w:rPr>
        <w:t>enhance the competitive advantage and profitability</w:t>
      </w:r>
      <w:r w:rsidRPr="00254F22" w:rsidR="005E3781">
        <w:rPr>
          <w:rFonts w:ascii="Arial" w:hAnsi="Arial" w:cs="Arial"/>
          <w:color w:val="181818"/>
          <w:sz w:val="20"/>
          <w:szCs w:val="20"/>
          <w:lang w:val="en-GB"/>
        </w:rPr>
        <w:t xml:space="preserve"> of </w:t>
      </w:r>
      <w:r w:rsidRPr="00254F22" w:rsidR="00632BB8">
        <w:rPr>
          <w:rFonts w:ascii="Arial" w:hAnsi="Arial" w:cs="Arial"/>
          <w:color w:val="181818"/>
          <w:sz w:val="20"/>
          <w:szCs w:val="20"/>
          <w:lang w:val="en-GB"/>
        </w:rPr>
        <w:t>a</w:t>
      </w:r>
      <w:r w:rsidRPr="00254F22" w:rsidR="005E3781">
        <w:rPr>
          <w:rFonts w:ascii="Arial" w:hAnsi="Arial" w:cs="Arial"/>
          <w:color w:val="181818"/>
          <w:sz w:val="20"/>
          <w:szCs w:val="20"/>
          <w:lang w:val="en-GB"/>
        </w:rPr>
        <w:t xml:space="preserve"> company while simultaneously </w:t>
      </w:r>
      <w:r w:rsidRPr="00254F22" w:rsidR="005E3781">
        <w:rPr>
          <w:rFonts w:ascii="Arial" w:hAnsi="Arial" w:cs="Arial"/>
          <w:color w:val="181818"/>
          <w:sz w:val="20"/>
          <w:szCs w:val="20"/>
          <w:shd w:val="clear" w:color="auto" w:fill="FFFFFF"/>
          <w:lang w:val="en-GB"/>
        </w:rPr>
        <w:t>addressing societal needs and challenges.</w:t>
      </w:r>
      <w:r w:rsidRPr="00254F22" w:rsidR="005E3781">
        <w:rPr>
          <w:rFonts w:ascii="Arial" w:hAnsi="Arial" w:cs="Arial"/>
          <w:color w:val="181818"/>
          <w:sz w:val="20"/>
          <w:szCs w:val="20"/>
          <w:lang w:val="en-GB"/>
        </w:rPr>
        <w:t xml:space="preserve"> Shared value is not corporate social responsibility, philanthropy, or even sustainability, but a new way to achieve economic success. </w:t>
      </w:r>
      <w:r w:rsidRPr="00254F22" w:rsidR="005E3781">
        <w:rPr>
          <w:rFonts w:ascii="Arial" w:hAnsi="Arial" w:cs="Arial"/>
          <w:color w:val="181818"/>
          <w:sz w:val="20"/>
          <w:szCs w:val="20"/>
          <w:shd w:val="clear" w:color="auto" w:fill="FFFFFF"/>
          <w:lang w:val="en-GB"/>
        </w:rPr>
        <w:t>When businesses </w:t>
      </w:r>
      <w:r w:rsidRPr="00254F22" w:rsidR="005E3781">
        <w:rPr>
          <w:rStyle w:val="Strong"/>
          <w:rFonts w:ascii="Arial" w:hAnsi="Arial" w:cs="Arial"/>
          <w:b w:val="0"/>
          <w:color w:val="181818"/>
          <w:sz w:val="20"/>
          <w:szCs w:val="20"/>
          <w:shd w:val="clear" w:color="auto" w:fill="FFFFFF"/>
          <w:lang w:val="en-GB"/>
        </w:rPr>
        <w:t>act as businesses -</w:t>
      </w:r>
      <w:r w:rsidRPr="00254F22" w:rsidR="005E3781">
        <w:rPr>
          <w:rStyle w:val="Strong"/>
          <w:rFonts w:ascii="Arial" w:hAnsi="Arial" w:cs="Arial"/>
          <w:color w:val="181818"/>
          <w:sz w:val="20"/>
          <w:szCs w:val="20"/>
          <w:shd w:val="clear" w:color="auto" w:fill="FFFFFF"/>
          <w:lang w:val="en-GB"/>
        </w:rPr>
        <w:t xml:space="preserve"> </w:t>
      </w:r>
      <w:r w:rsidRPr="00254F22" w:rsidR="005E3781">
        <w:rPr>
          <w:rFonts w:ascii="Arial" w:hAnsi="Arial" w:cs="Arial"/>
          <w:color w:val="181818"/>
          <w:sz w:val="20"/>
          <w:szCs w:val="20"/>
          <w:shd w:val="clear" w:color="auto" w:fill="FFFFFF"/>
          <w:lang w:val="en-GB"/>
        </w:rPr>
        <w:t xml:space="preserve">not as charitable donors - they can improve profitability while also improving environmental performance, public health and nutrition, affordable housing and financial security, and other key measures </w:t>
      </w:r>
      <w:r w:rsidRPr="00254F22" w:rsidR="005E3781">
        <w:rPr>
          <w:rFonts w:ascii="Arial" w:hAnsi="Arial" w:cs="Arial"/>
          <w:color w:val="181818"/>
          <w:sz w:val="20"/>
          <w:szCs w:val="20"/>
          <w:shd w:val="clear" w:color="auto" w:fill="FFFFFF"/>
          <w:lang w:val="en-GB"/>
        </w:rPr>
        <w:lastRenderedPageBreak/>
        <w:t>of societal wellbeing. Only business can </w:t>
      </w:r>
      <w:r w:rsidRPr="00254F22" w:rsidR="005E3781">
        <w:rPr>
          <w:rStyle w:val="Strong"/>
          <w:rFonts w:ascii="Arial" w:hAnsi="Arial" w:cs="Arial"/>
          <w:b w:val="0"/>
          <w:color w:val="181818"/>
          <w:sz w:val="20"/>
          <w:szCs w:val="20"/>
          <w:shd w:val="clear" w:color="auto" w:fill="FFFFFF"/>
          <w:lang w:val="en-GB"/>
        </w:rPr>
        <w:t>create economic prosperity</w:t>
      </w:r>
      <w:r w:rsidRPr="00254F22" w:rsidR="005E3781">
        <w:rPr>
          <w:rFonts w:ascii="Arial" w:hAnsi="Arial" w:cs="Arial"/>
          <w:color w:val="181818"/>
          <w:sz w:val="20"/>
          <w:szCs w:val="20"/>
          <w:shd w:val="clear" w:color="auto" w:fill="FFFFFF"/>
          <w:lang w:val="en-GB"/>
        </w:rPr>
        <w:t> by meeting needs and making a profit, creating </w:t>
      </w:r>
      <w:r w:rsidRPr="00254F22" w:rsidR="005E3781">
        <w:rPr>
          <w:rStyle w:val="Strong"/>
          <w:rFonts w:ascii="Arial" w:hAnsi="Arial" w:cs="Arial"/>
          <w:b w:val="0"/>
          <w:color w:val="181818"/>
          <w:sz w:val="20"/>
          <w:szCs w:val="20"/>
          <w:shd w:val="clear" w:color="auto" w:fill="FFFFFF"/>
          <w:lang w:val="en-GB"/>
        </w:rPr>
        <w:t>infinitely scalable and self-sustaining solutions</w:t>
      </w:r>
      <w:r w:rsidRPr="00254F22" w:rsidR="005E3781">
        <w:rPr>
          <w:rFonts w:ascii="Arial" w:hAnsi="Arial" w:cs="Arial"/>
          <w:b/>
          <w:color w:val="181818"/>
          <w:sz w:val="20"/>
          <w:szCs w:val="20"/>
          <w:shd w:val="clear" w:color="auto" w:fill="FFFFFF"/>
          <w:lang w:val="en-GB"/>
        </w:rPr>
        <w:t>.</w:t>
      </w:r>
    </w:p>
    <w:p w:rsidRPr="00254F22" w:rsidR="00284ACF" w:rsidP="00284ACF" w:rsidRDefault="00284ACF" w14:paraId="594F230F" w14:textId="04FE3066">
      <w:pPr>
        <w:ind w:right="454"/>
        <w:jc w:val="both"/>
        <w:rPr>
          <w:rFonts w:ascii="Arial" w:hAnsi="Arial" w:cs="Arial"/>
          <w:color w:val="181818"/>
          <w:sz w:val="20"/>
          <w:szCs w:val="20"/>
          <w:lang w:val="en-GB"/>
        </w:rPr>
      </w:pPr>
      <w:r w:rsidRPr="00254F22">
        <w:rPr>
          <w:rFonts w:ascii="Arial" w:hAnsi="Arial" w:eastAsia="Times New Roman" w:cs="Arial"/>
          <w:sz w:val="20"/>
          <w:szCs w:val="20"/>
          <w:lang w:val="en-GB" w:eastAsia="lt-LT"/>
        </w:rPr>
        <w:t xml:space="preserve">The course is about framework of thinking: theories and academic readings are analysed with help of case studies and real life situations. </w:t>
      </w:r>
      <w:r w:rsidRPr="00254F22">
        <w:rPr>
          <w:rFonts w:ascii="Arial" w:hAnsi="Arial" w:cs="Arial"/>
          <w:color w:val="181818"/>
          <w:sz w:val="20"/>
          <w:szCs w:val="20"/>
          <w:shd w:val="clear" w:color="auto" w:fill="FFFFFF"/>
          <w:lang w:val="en-GB"/>
        </w:rPr>
        <w:t xml:space="preserve">The cases of the course illustrate </w:t>
      </w:r>
      <w:r w:rsidRPr="00254F22" w:rsidR="00FB1A92">
        <w:rPr>
          <w:rFonts w:ascii="Arial" w:hAnsi="Arial" w:cs="Arial"/>
          <w:color w:val="181818"/>
          <w:sz w:val="20"/>
          <w:szCs w:val="20"/>
          <w:shd w:val="clear" w:color="auto" w:fill="FFFFFF"/>
          <w:lang w:val="en-GB"/>
        </w:rPr>
        <w:t>various</w:t>
      </w:r>
      <w:r w:rsidRPr="00254F22">
        <w:rPr>
          <w:rFonts w:ascii="Arial" w:hAnsi="Arial" w:cs="Arial"/>
          <w:color w:val="181818"/>
          <w:sz w:val="20"/>
          <w:szCs w:val="20"/>
          <w:shd w:val="clear" w:color="auto" w:fill="FFFFFF"/>
          <w:lang w:val="en-GB"/>
        </w:rPr>
        <w:t xml:space="preserve"> challenges and opportunities for businesses from different industries and different countries. </w:t>
      </w:r>
    </w:p>
    <w:p w:rsidR="0028770B" w:rsidP="009755D5" w:rsidRDefault="0028770B" w14:paraId="0E337220" w14:textId="4B687984">
      <w:pPr>
        <w:pStyle w:val="Default"/>
        <w:jc w:val="both"/>
        <w:rPr>
          <w:sz w:val="20"/>
          <w:szCs w:val="20"/>
          <w:lang w:val="en-US"/>
        </w:rPr>
      </w:pPr>
    </w:p>
    <w:p w:rsidRPr="007D2EC6" w:rsidR="00D12BB7" w:rsidP="00D12BB7" w:rsidRDefault="00D12BB7" w14:paraId="3A5C98EB" w14:textId="77777777">
      <w:pPr>
        <w:pStyle w:val="Default"/>
        <w:jc w:val="both"/>
        <w:rPr>
          <w:sz w:val="20"/>
          <w:szCs w:val="20"/>
          <w:lang w:val="en-US"/>
        </w:rPr>
      </w:pPr>
    </w:p>
    <w:p w:rsidR="0057780B" w:rsidP="0057780B" w:rsidRDefault="0057780B" w14:paraId="7792EE14" w14:textId="77777777">
      <w:pPr>
        <w:rPr>
          <w:rFonts w:ascii="Arial" w:hAnsi="Arial" w:cs="Arial"/>
          <w:b/>
          <w:sz w:val="18"/>
          <w:szCs w:val="18"/>
        </w:rPr>
      </w:pPr>
      <w:r w:rsidRPr="00DD6FA8">
        <w:rPr>
          <w:rFonts w:ascii="Arial" w:hAnsi="Arial" w:cs="Arial"/>
          <w:b/>
          <w:sz w:val="18"/>
          <w:szCs w:val="18"/>
        </w:rPr>
        <w:t xml:space="preserve">LEARNING </w:t>
      </w:r>
      <w:r>
        <w:rPr>
          <w:rFonts w:ascii="Arial" w:hAnsi="Arial" w:cs="Arial"/>
          <w:b/>
          <w:sz w:val="18"/>
          <w:szCs w:val="18"/>
        </w:rPr>
        <w:t>OUTCOMES</w:t>
      </w:r>
    </w:p>
    <w:p w:rsidRPr="007D2EC6" w:rsidR="007D2EC6" w:rsidP="007D2EC6" w:rsidRDefault="007D2EC6" w14:paraId="1365D72F" w14:textId="77777777">
      <w:pPr>
        <w:autoSpaceDE w:val="0"/>
        <w:autoSpaceDN w:val="0"/>
        <w:adjustRightInd w:val="0"/>
        <w:rPr>
          <w:rFonts w:ascii="Arial" w:hAnsi="Arial" w:cs="Arial"/>
          <w:color w:val="000000"/>
          <w:sz w:val="20"/>
          <w:szCs w:val="20"/>
        </w:rPr>
      </w:pPr>
    </w:p>
    <w:tbl>
      <w:tblPr>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78"/>
        <w:gridCol w:w="2694"/>
        <w:gridCol w:w="2409"/>
      </w:tblGrid>
      <w:tr w:rsidRPr="007D2EC6" w:rsidR="007D2EC6" w:rsidTr="33ED147F" w14:paraId="15828167" w14:textId="77777777">
        <w:trPr>
          <w:trHeight w:val="84"/>
        </w:trPr>
        <w:tc>
          <w:tcPr>
            <w:tcW w:w="4678" w:type="dxa"/>
            <w:tcMar/>
          </w:tcPr>
          <w:p w:rsidRPr="007D2EC6" w:rsidR="007D2EC6" w:rsidP="007D2EC6" w:rsidRDefault="007D2EC6" w14:paraId="44FCF07A" w14:textId="206BFA45">
            <w:pPr>
              <w:autoSpaceDE w:val="0"/>
              <w:autoSpaceDN w:val="0"/>
              <w:adjustRightInd w:val="0"/>
              <w:rPr>
                <w:rFonts w:ascii="Arial" w:hAnsi="Arial" w:cs="Arial"/>
                <w:color w:val="000000"/>
                <w:sz w:val="20"/>
                <w:szCs w:val="20"/>
              </w:rPr>
            </w:pPr>
            <w:r w:rsidRPr="007D2EC6">
              <w:rPr>
                <w:rFonts w:ascii="Arial" w:hAnsi="Arial" w:cs="Arial"/>
                <w:b/>
                <w:bCs/>
                <w:color w:val="000000"/>
                <w:sz w:val="20"/>
                <w:szCs w:val="20"/>
              </w:rPr>
              <w:t xml:space="preserve">Course learning outcomes (CLO) </w:t>
            </w:r>
          </w:p>
        </w:tc>
        <w:tc>
          <w:tcPr>
            <w:tcW w:w="2694" w:type="dxa"/>
            <w:tcMar/>
          </w:tcPr>
          <w:p w:rsidRPr="007D2EC6" w:rsidR="007D2EC6" w:rsidP="007D2EC6" w:rsidRDefault="007D2EC6" w14:paraId="36A26052" w14:textId="77777777">
            <w:pPr>
              <w:autoSpaceDE w:val="0"/>
              <w:autoSpaceDN w:val="0"/>
              <w:adjustRightInd w:val="0"/>
              <w:rPr>
                <w:rFonts w:ascii="Arial" w:hAnsi="Arial" w:cs="Arial"/>
                <w:color w:val="000000"/>
                <w:sz w:val="20"/>
                <w:szCs w:val="20"/>
              </w:rPr>
            </w:pPr>
            <w:r w:rsidRPr="007D2EC6">
              <w:rPr>
                <w:rFonts w:ascii="Arial" w:hAnsi="Arial" w:cs="Arial"/>
                <w:b/>
                <w:bCs/>
                <w:color w:val="000000"/>
                <w:sz w:val="20"/>
                <w:szCs w:val="20"/>
              </w:rPr>
              <w:t xml:space="preserve">Study methods </w:t>
            </w:r>
          </w:p>
        </w:tc>
        <w:tc>
          <w:tcPr>
            <w:tcW w:w="2409" w:type="dxa"/>
            <w:tcMar/>
          </w:tcPr>
          <w:p w:rsidRPr="007D2EC6" w:rsidR="007D2EC6" w:rsidP="007D2EC6" w:rsidRDefault="007D2EC6" w14:paraId="0E560821" w14:textId="77777777">
            <w:pPr>
              <w:autoSpaceDE w:val="0"/>
              <w:autoSpaceDN w:val="0"/>
              <w:adjustRightInd w:val="0"/>
              <w:rPr>
                <w:rFonts w:ascii="Arial" w:hAnsi="Arial" w:cs="Arial"/>
                <w:color w:val="000000"/>
                <w:sz w:val="20"/>
                <w:szCs w:val="20"/>
              </w:rPr>
            </w:pPr>
            <w:r w:rsidRPr="007D2EC6">
              <w:rPr>
                <w:rFonts w:ascii="Arial" w:hAnsi="Arial" w:cs="Arial"/>
                <w:b/>
                <w:bCs/>
                <w:color w:val="000000"/>
                <w:sz w:val="20"/>
                <w:szCs w:val="20"/>
              </w:rPr>
              <w:t xml:space="preserve">Assessment methods </w:t>
            </w:r>
          </w:p>
        </w:tc>
      </w:tr>
      <w:tr w:rsidRPr="007D2EC6" w:rsidR="002351AC" w:rsidTr="33ED147F" w14:paraId="1E0D3B72" w14:textId="77777777">
        <w:trPr>
          <w:trHeight w:val="187"/>
        </w:trPr>
        <w:tc>
          <w:tcPr>
            <w:tcW w:w="4678" w:type="dxa"/>
            <w:tcMar/>
          </w:tcPr>
          <w:p w:rsidRPr="00FB2C72" w:rsidR="002351AC" w:rsidP="002351AC" w:rsidRDefault="002351AC" w14:paraId="4AAB14B9" w14:textId="71F8ED7A">
            <w:pPr>
              <w:autoSpaceDE w:val="0"/>
              <w:autoSpaceDN w:val="0"/>
              <w:adjustRightInd w:val="0"/>
              <w:jc w:val="both"/>
              <w:rPr>
                <w:rFonts w:ascii="Arial" w:hAnsi="Arial" w:cs="Arial"/>
                <w:sz w:val="20"/>
                <w:szCs w:val="24"/>
                <w:lang w:val="en" w:eastAsia="lt-LT"/>
              </w:rPr>
            </w:pPr>
            <w:r w:rsidRPr="007D2EC6">
              <w:rPr>
                <w:rFonts w:ascii="Arial" w:hAnsi="Arial" w:cs="Arial"/>
                <w:color w:val="000000"/>
                <w:sz w:val="20"/>
                <w:szCs w:val="20"/>
              </w:rPr>
              <w:t xml:space="preserve">CLO1. </w:t>
            </w:r>
            <w:r w:rsidRPr="009755D5">
              <w:rPr>
                <w:rFonts w:ascii="Arial" w:hAnsi="Arial" w:cs="Arial"/>
                <w:color w:val="000000"/>
                <w:sz w:val="20"/>
                <w:szCs w:val="20"/>
              </w:rPr>
              <w:t xml:space="preserve">To </w:t>
            </w:r>
            <w:proofErr w:type="spellStart"/>
            <w:r>
              <w:rPr>
                <w:rFonts w:ascii="Arial" w:hAnsi="Arial" w:cs="Arial"/>
                <w:color w:val="000000"/>
                <w:sz w:val="20"/>
                <w:szCs w:val="20"/>
              </w:rPr>
              <w:t>analyse</w:t>
            </w:r>
            <w:proofErr w:type="spellEnd"/>
            <w:r>
              <w:rPr>
                <w:rFonts w:ascii="Arial" w:hAnsi="Arial" w:cs="Arial"/>
                <w:color w:val="000000"/>
                <w:sz w:val="20"/>
                <w:szCs w:val="20"/>
              </w:rPr>
              <w:t xml:space="preserve"> and evaluate </w:t>
            </w:r>
            <w:r w:rsidRPr="005E3781">
              <w:rPr>
                <w:rFonts w:ascii="Arial" w:hAnsi="Arial" w:cs="Arial"/>
                <w:sz w:val="20"/>
                <w:szCs w:val="24"/>
                <w:lang w:val="en" w:eastAsia="lt-LT"/>
              </w:rPr>
              <w:t xml:space="preserve">changing roles of business </w:t>
            </w:r>
            <w:r>
              <w:rPr>
                <w:rFonts w:ascii="Arial" w:hAnsi="Arial" w:cs="Arial"/>
                <w:sz w:val="20"/>
                <w:szCs w:val="24"/>
                <w:lang w:val="en" w:eastAsia="lt-LT"/>
              </w:rPr>
              <w:t>in a global economy and society</w:t>
            </w:r>
          </w:p>
        </w:tc>
        <w:tc>
          <w:tcPr>
            <w:tcW w:w="2694" w:type="dxa"/>
            <w:tcMar/>
          </w:tcPr>
          <w:p w:rsidRPr="007D2EC6" w:rsidR="002351AC" w:rsidP="002351AC" w:rsidRDefault="002351AC" w14:paraId="2046E1EA" w14:textId="1FA6E913">
            <w:pPr>
              <w:autoSpaceDE w:val="0"/>
              <w:autoSpaceDN w:val="0"/>
              <w:adjustRightInd w:val="0"/>
              <w:jc w:val="both"/>
              <w:rPr>
                <w:rFonts w:ascii="Arial" w:hAnsi="Arial" w:cs="Arial"/>
                <w:color w:val="000000"/>
                <w:sz w:val="20"/>
                <w:szCs w:val="20"/>
              </w:rPr>
            </w:pPr>
            <w:r w:rsidRPr="002351AC">
              <w:rPr>
                <w:rFonts w:ascii="Arial" w:hAnsi="Arial" w:cs="Arial"/>
                <w:sz w:val="20"/>
                <w:szCs w:val="18"/>
                <w:lang w:val="en-GB"/>
              </w:rPr>
              <w:t>Lectures, readings, case studies, self-study, in class discussions</w:t>
            </w:r>
          </w:p>
        </w:tc>
        <w:tc>
          <w:tcPr>
            <w:tcW w:w="2409" w:type="dxa"/>
            <w:tcMar/>
          </w:tcPr>
          <w:p w:rsidRPr="000A1CEC" w:rsidR="002351AC" w:rsidP="000A1CEC" w:rsidRDefault="002351AC" w14:paraId="5A558647" w14:textId="61AF94F7">
            <w:pPr>
              <w:autoSpaceDE w:val="0"/>
              <w:autoSpaceDN w:val="0"/>
              <w:adjustRightInd w:val="0"/>
              <w:jc w:val="both"/>
              <w:rPr>
                <w:rFonts w:ascii="Arial" w:hAnsi="Arial" w:cs="Arial"/>
                <w:color w:val="000000"/>
                <w:sz w:val="20"/>
                <w:szCs w:val="20"/>
              </w:rPr>
            </w:pPr>
            <w:r w:rsidRPr="000A1CEC">
              <w:rPr>
                <w:rFonts w:ascii="Arial" w:hAnsi="Arial" w:cs="Arial"/>
                <w:sz w:val="20"/>
                <w:szCs w:val="20"/>
              </w:rPr>
              <w:t>Participation,</w:t>
            </w:r>
            <w:r w:rsidRPr="000A1CEC" w:rsidR="000A1CEC">
              <w:rPr>
                <w:rFonts w:ascii="Arial" w:hAnsi="Arial" w:cs="Arial"/>
                <w:sz w:val="20"/>
                <w:szCs w:val="20"/>
              </w:rPr>
              <w:t xml:space="preserve"> c</w:t>
            </w:r>
            <w:proofErr w:type="spellStart"/>
            <w:r w:rsidRPr="000A1CEC" w:rsidR="000A1CEC">
              <w:rPr>
                <w:rFonts w:ascii="Arial" w:hAnsi="Arial" w:cs="Arial"/>
                <w:sz w:val="20"/>
                <w:szCs w:val="20"/>
                <w:lang w:val="en-GB"/>
              </w:rPr>
              <w:t>ase</w:t>
            </w:r>
            <w:proofErr w:type="spellEnd"/>
            <w:r w:rsidRPr="000A1CEC" w:rsidR="000A1CEC">
              <w:rPr>
                <w:rFonts w:ascii="Arial" w:hAnsi="Arial" w:cs="Arial"/>
                <w:sz w:val="20"/>
                <w:szCs w:val="20"/>
                <w:lang w:val="en-GB"/>
              </w:rPr>
              <w:t xml:space="preserve"> summaries, team project</w:t>
            </w:r>
            <w:r w:rsidRPr="000A1CEC" w:rsidR="000A1CEC">
              <w:rPr>
                <w:rFonts w:ascii="Arial" w:hAnsi="Arial" w:cs="Arial"/>
                <w:sz w:val="20"/>
                <w:szCs w:val="20"/>
              </w:rPr>
              <w:t xml:space="preserve"> </w:t>
            </w:r>
          </w:p>
        </w:tc>
      </w:tr>
      <w:tr w:rsidRPr="007D2EC6" w:rsidR="002351AC" w:rsidTr="33ED147F" w14:paraId="61749ED0" w14:textId="77777777">
        <w:trPr>
          <w:trHeight w:val="395"/>
        </w:trPr>
        <w:tc>
          <w:tcPr>
            <w:tcW w:w="4678" w:type="dxa"/>
            <w:tcMar/>
          </w:tcPr>
          <w:p w:rsidRPr="007D2EC6" w:rsidR="002351AC" w:rsidP="0058729D" w:rsidRDefault="002351AC" w14:paraId="7CAE3C3B" w14:textId="12F2BA78">
            <w:pPr>
              <w:autoSpaceDE w:val="0"/>
              <w:autoSpaceDN w:val="0"/>
              <w:adjustRightInd w:val="0"/>
              <w:jc w:val="both"/>
              <w:rPr>
                <w:rFonts w:ascii="Arial" w:hAnsi="Arial" w:cs="Arial"/>
                <w:color w:val="000000"/>
                <w:sz w:val="20"/>
                <w:szCs w:val="20"/>
              </w:rPr>
            </w:pPr>
            <w:r w:rsidRPr="007D2EC6">
              <w:rPr>
                <w:rFonts w:ascii="Arial" w:hAnsi="Arial" w:cs="Arial"/>
                <w:color w:val="000000"/>
                <w:sz w:val="20"/>
                <w:szCs w:val="20"/>
              </w:rPr>
              <w:t xml:space="preserve">CLO2. </w:t>
            </w:r>
            <w:r w:rsidRPr="009755D5" w:rsidR="0058729D">
              <w:rPr>
                <w:rFonts w:ascii="Arial" w:hAnsi="Arial" w:cs="Arial"/>
                <w:color w:val="000000"/>
                <w:sz w:val="20"/>
                <w:szCs w:val="20"/>
              </w:rPr>
              <w:t xml:space="preserve">To </w:t>
            </w:r>
            <w:r w:rsidR="0058729D">
              <w:rPr>
                <w:rFonts w:ascii="Arial" w:hAnsi="Arial" w:cs="Arial"/>
                <w:color w:val="000000"/>
                <w:sz w:val="20"/>
                <w:szCs w:val="20"/>
              </w:rPr>
              <w:t>analyze and evaluate</w:t>
            </w:r>
            <w:r w:rsidRPr="009755D5" w:rsidR="0058729D">
              <w:rPr>
                <w:rFonts w:ascii="Arial" w:hAnsi="Arial" w:cs="Arial"/>
                <w:color w:val="000000"/>
                <w:sz w:val="20"/>
                <w:szCs w:val="20"/>
              </w:rPr>
              <w:t xml:space="preserve"> the </w:t>
            </w:r>
            <w:r w:rsidR="0058729D">
              <w:rPr>
                <w:rFonts w:ascii="Arial" w:hAnsi="Arial" w:cs="Arial"/>
                <w:color w:val="000000"/>
                <w:sz w:val="20"/>
                <w:szCs w:val="20"/>
              </w:rPr>
              <w:t>role of stakeholders</w:t>
            </w:r>
            <w:r w:rsidRPr="009755D5" w:rsidR="0058729D">
              <w:rPr>
                <w:rFonts w:ascii="Arial" w:hAnsi="Arial" w:cs="Arial"/>
                <w:color w:val="000000"/>
                <w:sz w:val="20"/>
                <w:szCs w:val="20"/>
              </w:rPr>
              <w:t xml:space="preserve"> </w:t>
            </w:r>
            <w:r w:rsidR="0058729D">
              <w:rPr>
                <w:rFonts w:ascii="Arial" w:hAnsi="Arial" w:cs="Arial"/>
                <w:color w:val="000000"/>
                <w:sz w:val="20"/>
                <w:szCs w:val="20"/>
              </w:rPr>
              <w:t xml:space="preserve">in sustainable business development </w:t>
            </w:r>
            <w:r w:rsidRPr="009755D5" w:rsidR="0058729D">
              <w:rPr>
                <w:rFonts w:ascii="Arial" w:hAnsi="Arial" w:cs="Arial"/>
                <w:color w:val="000000"/>
                <w:sz w:val="20"/>
                <w:szCs w:val="20"/>
              </w:rPr>
              <w:t xml:space="preserve">and </w:t>
            </w:r>
            <w:r w:rsidR="0058729D">
              <w:rPr>
                <w:rFonts w:ascii="Arial" w:hAnsi="Arial" w:cs="Arial"/>
                <w:color w:val="000000"/>
                <w:sz w:val="20"/>
                <w:szCs w:val="20"/>
              </w:rPr>
              <w:t xml:space="preserve">apply stakeholder </w:t>
            </w:r>
            <w:r w:rsidRPr="009755D5" w:rsidR="0058729D">
              <w:rPr>
                <w:rFonts w:ascii="Arial" w:hAnsi="Arial" w:cs="Arial"/>
                <w:color w:val="000000"/>
                <w:sz w:val="20"/>
                <w:szCs w:val="20"/>
              </w:rPr>
              <w:t>theories</w:t>
            </w:r>
            <w:r w:rsidR="0058729D">
              <w:rPr>
                <w:rFonts w:ascii="Arial" w:hAnsi="Arial" w:cs="Arial"/>
                <w:color w:val="000000"/>
                <w:sz w:val="20"/>
                <w:szCs w:val="20"/>
              </w:rPr>
              <w:t xml:space="preserve"> in practice</w:t>
            </w:r>
          </w:p>
        </w:tc>
        <w:tc>
          <w:tcPr>
            <w:tcW w:w="2694" w:type="dxa"/>
            <w:tcMar/>
          </w:tcPr>
          <w:p w:rsidRPr="002351AC" w:rsidR="002351AC" w:rsidP="002351AC" w:rsidRDefault="002351AC" w14:paraId="4349B000" w14:textId="7293EDFF">
            <w:pPr>
              <w:autoSpaceDE w:val="0"/>
              <w:autoSpaceDN w:val="0"/>
              <w:adjustRightInd w:val="0"/>
              <w:jc w:val="both"/>
              <w:rPr>
                <w:rFonts w:ascii="Arial" w:hAnsi="Arial" w:cs="Arial"/>
                <w:color w:val="000000"/>
                <w:sz w:val="20"/>
                <w:szCs w:val="20"/>
              </w:rPr>
            </w:pPr>
            <w:r w:rsidRPr="002351AC">
              <w:rPr>
                <w:rFonts w:ascii="Arial" w:hAnsi="Arial" w:cs="Arial"/>
                <w:sz w:val="20"/>
                <w:szCs w:val="18"/>
                <w:lang w:val="en-GB"/>
              </w:rPr>
              <w:t>Lectures, readings, case studies, self-study, in class discussions</w:t>
            </w:r>
          </w:p>
        </w:tc>
        <w:tc>
          <w:tcPr>
            <w:tcW w:w="2409" w:type="dxa"/>
            <w:tcMar/>
          </w:tcPr>
          <w:p w:rsidRPr="007D2EC6" w:rsidR="002351AC" w:rsidP="002351AC" w:rsidRDefault="00642690" w14:paraId="7CF1C08B" w14:textId="2AC5382B">
            <w:pPr>
              <w:autoSpaceDE w:val="0"/>
              <w:autoSpaceDN w:val="0"/>
              <w:adjustRightInd w:val="0"/>
              <w:jc w:val="both"/>
              <w:rPr>
                <w:rFonts w:ascii="Arial" w:hAnsi="Arial" w:cs="Arial"/>
                <w:color w:val="000000"/>
                <w:sz w:val="20"/>
                <w:szCs w:val="20"/>
              </w:rPr>
            </w:pPr>
            <w:r w:rsidRPr="000A1CEC">
              <w:rPr>
                <w:rFonts w:ascii="Arial" w:hAnsi="Arial" w:cs="Arial"/>
                <w:sz w:val="20"/>
                <w:szCs w:val="20"/>
              </w:rPr>
              <w:t>Participation, c</w:t>
            </w:r>
            <w:proofErr w:type="spellStart"/>
            <w:r w:rsidRPr="000A1CEC">
              <w:rPr>
                <w:rFonts w:ascii="Arial" w:hAnsi="Arial" w:cs="Arial"/>
                <w:sz w:val="20"/>
                <w:szCs w:val="20"/>
                <w:lang w:val="en-GB"/>
              </w:rPr>
              <w:t>ase</w:t>
            </w:r>
            <w:proofErr w:type="spellEnd"/>
            <w:r w:rsidRPr="000A1CEC">
              <w:rPr>
                <w:rFonts w:ascii="Arial" w:hAnsi="Arial" w:cs="Arial"/>
                <w:sz w:val="20"/>
                <w:szCs w:val="20"/>
                <w:lang w:val="en-GB"/>
              </w:rPr>
              <w:t xml:space="preserve"> summaries, team project</w:t>
            </w:r>
          </w:p>
        </w:tc>
      </w:tr>
      <w:tr w:rsidRPr="007D2EC6" w:rsidR="002351AC" w:rsidTr="33ED147F" w14:paraId="559FED0E" w14:textId="77777777">
        <w:trPr>
          <w:trHeight w:val="395"/>
        </w:trPr>
        <w:tc>
          <w:tcPr>
            <w:tcW w:w="4678" w:type="dxa"/>
            <w:tcMar/>
          </w:tcPr>
          <w:p w:rsidRPr="00310BD7" w:rsidR="002351AC" w:rsidP="00310BD7" w:rsidRDefault="002351AC" w14:paraId="51FD7764" w14:textId="4C7D142E">
            <w:pPr>
              <w:autoSpaceDE w:val="0"/>
              <w:autoSpaceDN w:val="0"/>
              <w:adjustRightInd w:val="0"/>
              <w:jc w:val="both"/>
              <w:rPr>
                <w:rFonts w:ascii="Arial" w:hAnsi="Arial" w:cs="Arial"/>
                <w:sz w:val="20"/>
                <w:szCs w:val="24"/>
                <w:lang w:val="en" w:eastAsia="lt-LT"/>
              </w:rPr>
            </w:pPr>
            <w:r w:rsidRPr="007D2EC6">
              <w:rPr>
                <w:rFonts w:ascii="Arial" w:hAnsi="Arial" w:cs="Arial"/>
                <w:color w:val="000000"/>
                <w:sz w:val="20"/>
                <w:szCs w:val="20"/>
              </w:rPr>
              <w:t>CLO3.</w:t>
            </w:r>
            <w:r>
              <w:rPr>
                <w:rFonts w:ascii="Arial" w:hAnsi="Arial" w:cs="Arial"/>
                <w:color w:val="000000"/>
                <w:sz w:val="20"/>
                <w:szCs w:val="20"/>
              </w:rPr>
              <w:t xml:space="preserve"> </w:t>
            </w:r>
            <w:r w:rsidRPr="009755D5" w:rsidR="00310BD7">
              <w:rPr>
                <w:rFonts w:ascii="Arial" w:hAnsi="Arial" w:cs="Arial"/>
                <w:color w:val="000000"/>
                <w:sz w:val="20"/>
                <w:szCs w:val="20"/>
              </w:rPr>
              <w:t xml:space="preserve">To </w:t>
            </w:r>
            <w:r w:rsidRPr="005E3781" w:rsidR="00310BD7">
              <w:rPr>
                <w:rFonts w:ascii="Arial" w:hAnsi="Arial" w:cs="Arial"/>
                <w:sz w:val="20"/>
                <w:szCs w:val="24"/>
                <w:lang w:val="en" w:eastAsia="lt-LT"/>
              </w:rPr>
              <w:t>enabl</w:t>
            </w:r>
            <w:r w:rsidR="00310BD7">
              <w:rPr>
                <w:rFonts w:ascii="Arial" w:hAnsi="Arial" w:cs="Arial"/>
                <w:sz w:val="20"/>
                <w:szCs w:val="24"/>
                <w:lang w:val="en" w:eastAsia="lt-LT"/>
              </w:rPr>
              <w:t>e</w:t>
            </w:r>
            <w:r w:rsidRPr="005E3781" w:rsidR="00310BD7">
              <w:rPr>
                <w:rFonts w:ascii="Arial" w:hAnsi="Arial" w:cs="Arial"/>
                <w:sz w:val="20"/>
                <w:szCs w:val="24"/>
                <w:lang w:val="en" w:eastAsia="lt-LT"/>
              </w:rPr>
              <w:t xml:space="preserve"> future leaders to identify</w:t>
            </w:r>
            <w:r w:rsidR="00310BD7">
              <w:rPr>
                <w:rFonts w:ascii="Arial" w:hAnsi="Arial" w:cs="Arial"/>
                <w:sz w:val="20"/>
                <w:szCs w:val="24"/>
                <w:lang w:val="en" w:eastAsia="lt-LT"/>
              </w:rPr>
              <w:t xml:space="preserve"> and evaluate</w:t>
            </w:r>
            <w:r w:rsidRPr="005E3781" w:rsidR="00310BD7">
              <w:rPr>
                <w:rFonts w:ascii="Arial" w:hAnsi="Arial" w:cs="Arial"/>
                <w:sz w:val="20"/>
                <w:szCs w:val="24"/>
                <w:lang w:val="en" w:eastAsia="lt-LT"/>
              </w:rPr>
              <w:t xml:space="preserve"> sources of competitiveness and opportunities to make an impact in society in cre</w:t>
            </w:r>
            <w:r w:rsidR="00310BD7">
              <w:rPr>
                <w:rFonts w:ascii="Arial" w:hAnsi="Arial" w:cs="Arial"/>
                <w:sz w:val="20"/>
                <w:szCs w:val="24"/>
                <w:lang w:val="en" w:eastAsia="lt-LT"/>
              </w:rPr>
              <w:t>ating economic and social value</w:t>
            </w:r>
          </w:p>
        </w:tc>
        <w:tc>
          <w:tcPr>
            <w:tcW w:w="2694" w:type="dxa"/>
            <w:tcMar/>
          </w:tcPr>
          <w:p w:rsidRPr="007D2EC6" w:rsidR="002351AC" w:rsidP="002351AC" w:rsidRDefault="002351AC" w14:paraId="03DA0B67" w14:textId="4EF41F1B">
            <w:pPr>
              <w:autoSpaceDE w:val="0"/>
              <w:autoSpaceDN w:val="0"/>
              <w:adjustRightInd w:val="0"/>
              <w:jc w:val="both"/>
              <w:rPr>
                <w:rFonts w:ascii="Arial" w:hAnsi="Arial" w:cs="Arial"/>
                <w:color w:val="000000"/>
                <w:sz w:val="20"/>
                <w:szCs w:val="20"/>
              </w:rPr>
            </w:pPr>
            <w:r w:rsidRPr="002351AC">
              <w:rPr>
                <w:rFonts w:ascii="Arial" w:hAnsi="Arial" w:cs="Arial"/>
                <w:sz w:val="20"/>
                <w:szCs w:val="18"/>
                <w:lang w:val="en-GB"/>
              </w:rPr>
              <w:t>Lectures, readings, case studies, self-study, in class discussions</w:t>
            </w:r>
          </w:p>
        </w:tc>
        <w:tc>
          <w:tcPr>
            <w:tcW w:w="2409" w:type="dxa"/>
            <w:tcMar/>
          </w:tcPr>
          <w:p w:rsidRPr="007D2EC6" w:rsidR="002351AC" w:rsidP="002351AC" w:rsidRDefault="00642690" w14:paraId="5EF41A40" w14:textId="5056F632">
            <w:pPr>
              <w:autoSpaceDE w:val="0"/>
              <w:autoSpaceDN w:val="0"/>
              <w:adjustRightInd w:val="0"/>
              <w:jc w:val="both"/>
              <w:rPr>
                <w:rFonts w:ascii="Arial" w:hAnsi="Arial" w:cs="Arial"/>
                <w:color w:val="000000"/>
                <w:sz w:val="20"/>
                <w:szCs w:val="20"/>
              </w:rPr>
            </w:pPr>
            <w:r w:rsidRPr="000A1CEC">
              <w:rPr>
                <w:rFonts w:ascii="Arial" w:hAnsi="Arial" w:cs="Arial"/>
                <w:sz w:val="20"/>
                <w:szCs w:val="20"/>
              </w:rPr>
              <w:t>Participation, c</w:t>
            </w:r>
            <w:proofErr w:type="spellStart"/>
            <w:r w:rsidRPr="000A1CEC">
              <w:rPr>
                <w:rFonts w:ascii="Arial" w:hAnsi="Arial" w:cs="Arial"/>
                <w:sz w:val="20"/>
                <w:szCs w:val="20"/>
                <w:lang w:val="en-GB"/>
              </w:rPr>
              <w:t>ase</w:t>
            </w:r>
            <w:proofErr w:type="spellEnd"/>
            <w:r w:rsidRPr="000A1CEC">
              <w:rPr>
                <w:rFonts w:ascii="Arial" w:hAnsi="Arial" w:cs="Arial"/>
                <w:sz w:val="20"/>
                <w:szCs w:val="20"/>
                <w:lang w:val="en-GB"/>
              </w:rPr>
              <w:t xml:space="preserve"> summaries, team project</w:t>
            </w:r>
          </w:p>
        </w:tc>
      </w:tr>
      <w:tr w:rsidRPr="007D2EC6" w:rsidR="002351AC" w:rsidTr="33ED147F" w14:paraId="6430994B" w14:textId="77777777">
        <w:trPr>
          <w:trHeight w:val="825"/>
        </w:trPr>
        <w:tc>
          <w:tcPr>
            <w:tcW w:w="4678" w:type="dxa"/>
            <w:tcMar/>
          </w:tcPr>
          <w:p w:rsidRPr="007D2EC6" w:rsidR="00310BD7" w:rsidP="00310BD7" w:rsidRDefault="002351AC" w14:paraId="735609D3" w14:textId="34E4FA0A">
            <w:pPr>
              <w:autoSpaceDE w:val="0"/>
              <w:autoSpaceDN w:val="0"/>
              <w:adjustRightInd w:val="0"/>
              <w:jc w:val="both"/>
              <w:rPr>
                <w:rFonts w:ascii="Arial" w:hAnsi="Arial" w:cs="Arial"/>
                <w:color w:val="000000"/>
                <w:sz w:val="20"/>
                <w:szCs w:val="20"/>
              </w:rPr>
            </w:pPr>
            <w:r w:rsidRPr="007D2EC6">
              <w:rPr>
                <w:rFonts w:ascii="Arial" w:hAnsi="Arial" w:cs="Arial"/>
                <w:color w:val="000000"/>
                <w:sz w:val="20"/>
                <w:szCs w:val="20"/>
              </w:rPr>
              <w:t xml:space="preserve">CLO4. </w:t>
            </w:r>
            <w:r w:rsidRPr="009755D5" w:rsidR="00310BD7">
              <w:rPr>
                <w:rFonts w:ascii="Arial" w:hAnsi="Arial" w:cs="Arial"/>
                <w:color w:val="000000"/>
                <w:sz w:val="20"/>
                <w:szCs w:val="20"/>
              </w:rPr>
              <w:t xml:space="preserve">To </w:t>
            </w:r>
            <w:r w:rsidRPr="005E3781" w:rsidR="00310BD7">
              <w:rPr>
                <w:rFonts w:ascii="Arial" w:hAnsi="Arial" w:cs="Arial"/>
                <w:sz w:val="20"/>
                <w:szCs w:val="24"/>
                <w:lang w:val="en" w:eastAsia="lt-LT"/>
              </w:rPr>
              <w:t>equip future business and society leaders with capacities to understand and develop sustainable profitable business with social dimension in its strategy</w:t>
            </w:r>
          </w:p>
        </w:tc>
        <w:tc>
          <w:tcPr>
            <w:tcW w:w="2694" w:type="dxa"/>
            <w:tcMar/>
          </w:tcPr>
          <w:p w:rsidRPr="007D2EC6" w:rsidR="002351AC" w:rsidP="002351AC" w:rsidRDefault="002351AC" w14:paraId="46C3D864" w14:textId="084F20A9">
            <w:pPr>
              <w:autoSpaceDE w:val="0"/>
              <w:autoSpaceDN w:val="0"/>
              <w:adjustRightInd w:val="0"/>
              <w:jc w:val="both"/>
              <w:rPr>
                <w:rFonts w:ascii="Arial" w:hAnsi="Arial" w:cs="Arial"/>
                <w:color w:val="000000"/>
                <w:sz w:val="20"/>
                <w:szCs w:val="20"/>
              </w:rPr>
            </w:pPr>
            <w:r w:rsidRPr="002351AC">
              <w:rPr>
                <w:rFonts w:ascii="Arial" w:hAnsi="Arial" w:cs="Arial"/>
                <w:sz w:val="20"/>
                <w:szCs w:val="18"/>
                <w:lang w:val="en-GB"/>
              </w:rPr>
              <w:t>Lectures, readings, case studies, self-study, in class discussions</w:t>
            </w:r>
          </w:p>
        </w:tc>
        <w:tc>
          <w:tcPr>
            <w:tcW w:w="2409" w:type="dxa"/>
            <w:tcMar/>
          </w:tcPr>
          <w:p w:rsidRPr="007D2EC6" w:rsidR="002351AC" w:rsidP="002351AC" w:rsidRDefault="00642690" w14:paraId="62514E2A" w14:textId="25F994B4">
            <w:pPr>
              <w:autoSpaceDE w:val="0"/>
              <w:autoSpaceDN w:val="0"/>
              <w:adjustRightInd w:val="0"/>
              <w:jc w:val="both"/>
              <w:rPr>
                <w:rFonts w:ascii="Arial" w:hAnsi="Arial" w:cs="Arial"/>
                <w:color w:val="000000"/>
                <w:sz w:val="20"/>
                <w:szCs w:val="20"/>
              </w:rPr>
            </w:pPr>
            <w:r w:rsidRPr="000A1CEC">
              <w:rPr>
                <w:rFonts w:ascii="Arial" w:hAnsi="Arial" w:cs="Arial"/>
                <w:sz w:val="20"/>
                <w:szCs w:val="20"/>
              </w:rPr>
              <w:t>Participation, c</w:t>
            </w:r>
            <w:proofErr w:type="spellStart"/>
            <w:r w:rsidRPr="000A1CEC">
              <w:rPr>
                <w:rFonts w:ascii="Arial" w:hAnsi="Arial" w:cs="Arial"/>
                <w:sz w:val="20"/>
                <w:szCs w:val="20"/>
                <w:lang w:val="en-GB"/>
              </w:rPr>
              <w:t>ase</w:t>
            </w:r>
            <w:proofErr w:type="spellEnd"/>
            <w:r w:rsidRPr="000A1CEC">
              <w:rPr>
                <w:rFonts w:ascii="Arial" w:hAnsi="Arial" w:cs="Arial"/>
                <w:sz w:val="20"/>
                <w:szCs w:val="20"/>
                <w:lang w:val="en-GB"/>
              </w:rPr>
              <w:t xml:space="preserve"> summaries, team project</w:t>
            </w:r>
          </w:p>
        </w:tc>
      </w:tr>
      <w:tr w:rsidRPr="007D2EC6" w:rsidR="002351AC" w:rsidTr="33ED147F" w14:paraId="17292B59" w14:textId="77777777">
        <w:trPr>
          <w:trHeight w:val="395"/>
        </w:trPr>
        <w:tc>
          <w:tcPr>
            <w:tcW w:w="4678" w:type="dxa"/>
            <w:tcMar/>
          </w:tcPr>
          <w:p w:rsidRPr="000358C1" w:rsidR="002351AC" w:rsidP="000358C1" w:rsidRDefault="000358C1" w14:paraId="08E0F2E6" w14:textId="0A3281E2">
            <w:pPr>
              <w:autoSpaceDE w:val="0"/>
              <w:autoSpaceDN w:val="0"/>
              <w:adjustRightInd w:val="0"/>
              <w:jc w:val="both"/>
              <w:rPr>
                <w:rFonts w:ascii="Arial" w:hAnsi="Arial" w:cs="Arial"/>
                <w:sz w:val="20"/>
                <w:szCs w:val="24"/>
                <w:lang w:val="en" w:eastAsia="lt-LT"/>
              </w:rPr>
            </w:pPr>
            <w:r w:rsidRPr="007D2EC6">
              <w:rPr>
                <w:rFonts w:ascii="Arial" w:hAnsi="Arial" w:cs="Arial"/>
                <w:color w:val="000000"/>
                <w:sz w:val="20"/>
                <w:szCs w:val="20"/>
              </w:rPr>
              <w:t>CLO</w:t>
            </w:r>
            <w:r>
              <w:rPr>
                <w:rFonts w:ascii="Arial" w:hAnsi="Arial" w:cs="Arial"/>
                <w:color w:val="000000"/>
                <w:sz w:val="20"/>
                <w:szCs w:val="20"/>
              </w:rPr>
              <w:t>5</w:t>
            </w:r>
            <w:r w:rsidRPr="007D2EC6">
              <w:rPr>
                <w:rFonts w:ascii="Arial" w:hAnsi="Arial" w:cs="Arial"/>
                <w:color w:val="000000"/>
                <w:sz w:val="20"/>
                <w:szCs w:val="20"/>
              </w:rPr>
              <w:t>.</w:t>
            </w:r>
            <w:r>
              <w:rPr>
                <w:rFonts w:ascii="Arial" w:hAnsi="Arial" w:cs="Arial"/>
                <w:color w:val="000000"/>
                <w:sz w:val="20"/>
                <w:szCs w:val="20"/>
              </w:rPr>
              <w:t xml:space="preserve"> To understand and </w:t>
            </w:r>
            <w:r w:rsidRPr="005E3781">
              <w:rPr>
                <w:rFonts w:ascii="Arial" w:hAnsi="Arial" w:cs="Arial"/>
                <w:sz w:val="20"/>
                <w:szCs w:val="24"/>
                <w:lang w:val="en" w:eastAsia="lt-LT"/>
              </w:rPr>
              <w:t>challeng</w:t>
            </w:r>
            <w:r>
              <w:rPr>
                <w:rFonts w:ascii="Arial" w:hAnsi="Arial" w:cs="Arial"/>
                <w:sz w:val="20"/>
                <w:szCs w:val="24"/>
                <w:lang w:val="en" w:eastAsia="lt-LT"/>
              </w:rPr>
              <w:t>e</w:t>
            </w:r>
            <w:r w:rsidRPr="005E3781">
              <w:rPr>
                <w:rFonts w:ascii="Arial" w:hAnsi="Arial" w:cs="Arial"/>
                <w:sz w:val="20"/>
                <w:szCs w:val="24"/>
                <w:lang w:val="en" w:eastAsia="lt-LT"/>
              </w:rPr>
              <w:t xml:space="preserve"> discussion on relationship between business, state, civil society and others who impact and inspire sustainable business practices</w:t>
            </w:r>
          </w:p>
        </w:tc>
        <w:tc>
          <w:tcPr>
            <w:tcW w:w="2694" w:type="dxa"/>
            <w:tcMar/>
          </w:tcPr>
          <w:p w:rsidRPr="00FD31AF" w:rsidR="002351AC" w:rsidP="002351AC" w:rsidRDefault="002351AC" w14:paraId="38D31854" w14:textId="1BE8CE24">
            <w:pPr>
              <w:autoSpaceDE w:val="0"/>
              <w:autoSpaceDN w:val="0"/>
              <w:adjustRightInd w:val="0"/>
              <w:jc w:val="both"/>
              <w:rPr>
                <w:rFonts w:ascii="Arial" w:hAnsi="Arial" w:cs="Arial"/>
                <w:color w:val="000000"/>
                <w:sz w:val="20"/>
                <w:szCs w:val="20"/>
              </w:rPr>
            </w:pPr>
            <w:r w:rsidRPr="002351AC">
              <w:rPr>
                <w:rFonts w:ascii="Arial" w:hAnsi="Arial" w:cs="Arial"/>
                <w:sz w:val="20"/>
                <w:szCs w:val="18"/>
                <w:lang w:val="en-GB"/>
              </w:rPr>
              <w:t>Lectures, readings, case studies, self-study, in class discussions</w:t>
            </w:r>
          </w:p>
        </w:tc>
        <w:tc>
          <w:tcPr>
            <w:tcW w:w="2409" w:type="dxa"/>
            <w:tcMar/>
          </w:tcPr>
          <w:p w:rsidRPr="00B434D6" w:rsidR="002351AC" w:rsidP="002351AC" w:rsidRDefault="00642690" w14:paraId="15591FE4" w14:textId="5B1AAB22">
            <w:pPr>
              <w:autoSpaceDE w:val="0"/>
              <w:autoSpaceDN w:val="0"/>
              <w:adjustRightInd w:val="0"/>
              <w:jc w:val="both"/>
              <w:rPr>
                <w:rFonts w:ascii="Arial" w:hAnsi="Arial" w:cs="Arial"/>
                <w:color w:val="000000"/>
                <w:sz w:val="20"/>
                <w:szCs w:val="20"/>
              </w:rPr>
            </w:pPr>
            <w:r w:rsidRPr="000A1CEC">
              <w:rPr>
                <w:rFonts w:ascii="Arial" w:hAnsi="Arial" w:cs="Arial"/>
                <w:sz w:val="20"/>
                <w:szCs w:val="20"/>
              </w:rPr>
              <w:t>Participation, c</w:t>
            </w:r>
            <w:proofErr w:type="spellStart"/>
            <w:r w:rsidRPr="000A1CEC">
              <w:rPr>
                <w:rFonts w:ascii="Arial" w:hAnsi="Arial" w:cs="Arial"/>
                <w:sz w:val="20"/>
                <w:szCs w:val="20"/>
                <w:lang w:val="en-GB"/>
              </w:rPr>
              <w:t>ase</w:t>
            </w:r>
            <w:proofErr w:type="spellEnd"/>
            <w:r w:rsidRPr="000A1CEC">
              <w:rPr>
                <w:rFonts w:ascii="Arial" w:hAnsi="Arial" w:cs="Arial"/>
                <w:sz w:val="20"/>
                <w:szCs w:val="20"/>
                <w:lang w:val="en-GB"/>
              </w:rPr>
              <w:t xml:space="preserve"> summaries, team project</w:t>
            </w:r>
          </w:p>
        </w:tc>
      </w:tr>
      <w:tr w:rsidRPr="007D2EC6" w:rsidR="002351AC" w:rsidTr="33ED147F" w14:paraId="7F359BC4" w14:textId="77777777">
        <w:trPr>
          <w:trHeight w:val="395"/>
        </w:trPr>
        <w:tc>
          <w:tcPr>
            <w:tcW w:w="4678" w:type="dxa"/>
            <w:tcMar/>
          </w:tcPr>
          <w:p w:rsidRPr="007D2EC6" w:rsidR="002351AC" w:rsidP="002351AC" w:rsidRDefault="000358C1" w14:paraId="62C6C52C" w14:textId="6F1A0F45">
            <w:pPr>
              <w:autoSpaceDE w:val="0"/>
              <w:autoSpaceDN w:val="0"/>
              <w:adjustRightInd w:val="0"/>
              <w:jc w:val="both"/>
              <w:rPr>
                <w:rFonts w:ascii="Arial" w:hAnsi="Arial" w:cs="Arial"/>
                <w:color w:val="000000"/>
                <w:sz w:val="20"/>
                <w:szCs w:val="20"/>
              </w:rPr>
            </w:pPr>
            <w:r>
              <w:rPr>
                <w:rFonts w:ascii="Arial" w:hAnsi="Arial" w:cs="Arial"/>
                <w:color w:val="000000"/>
                <w:sz w:val="20"/>
                <w:szCs w:val="20"/>
              </w:rPr>
              <w:t>CLO6</w:t>
            </w:r>
            <w:r w:rsidRPr="007D2EC6">
              <w:rPr>
                <w:rFonts w:ascii="Arial" w:hAnsi="Arial" w:cs="Arial"/>
                <w:color w:val="000000"/>
                <w:sz w:val="20"/>
                <w:szCs w:val="20"/>
              </w:rPr>
              <w:t xml:space="preserve">. </w:t>
            </w:r>
            <w:r w:rsidRPr="009755D5">
              <w:rPr>
                <w:rFonts w:ascii="Arial" w:hAnsi="Arial" w:cs="Arial"/>
                <w:color w:val="000000"/>
                <w:sz w:val="20"/>
                <w:szCs w:val="20"/>
              </w:rPr>
              <w:t>To develop critical thinking and problem-solving</w:t>
            </w:r>
            <w:r>
              <w:rPr>
                <w:rFonts w:ascii="Arial" w:hAnsi="Arial" w:cs="Arial"/>
                <w:color w:val="000000"/>
                <w:sz w:val="20"/>
                <w:szCs w:val="20"/>
              </w:rPr>
              <w:t xml:space="preserve"> </w:t>
            </w:r>
            <w:r w:rsidRPr="009755D5">
              <w:rPr>
                <w:rFonts w:ascii="Arial" w:hAnsi="Arial" w:cs="Arial"/>
                <w:color w:val="000000"/>
                <w:sz w:val="20"/>
                <w:szCs w:val="20"/>
              </w:rPr>
              <w:t>skills</w:t>
            </w:r>
          </w:p>
        </w:tc>
        <w:tc>
          <w:tcPr>
            <w:tcW w:w="2694" w:type="dxa"/>
            <w:tcMar/>
          </w:tcPr>
          <w:p w:rsidRPr="00FD31AF" w:rsidR="002351AC" w:rsidP="002351AC" w:rsidRDefault="002351AC" w14:paraId="7E8715DA" w14:textId="344C9C78">
            <w:pPr>
              <w:autoSpaceDE w:val="0"/>
              <w:autoSpaceDN w:val="0"/>
              <w:adjustRightInd w:val="0"/>
              <w:jc w:val="both"/>
              <w:rPr>
                <w:rFonts w:ascii="Arial" w:hAnsi="Arial" w:cs="Arial"/>
                <w:color w:val="000000"/>
                <w:sz w:val="20"/>
                <w:szCs w:val="20"/>
              </w:rPr>
            </w:pPr>
            <w:r w:rsidRPr="002351AC">
              <w:rPr>
                <w:rFonts w:ascii="Arial" w:hAnsi="Arial" w:cs="Arial"/>
                <w:sz w:val="20"/>
                <w:szCs w:val="18"/>
                <w:lang w:val="en-GB"/>
              </w:rPr>
              <w:t>Lectures, readings, case studies, self-study, in class discussions</w:t>
            </w:r>
          </w:p>
        </w:tc>
        <w:tc>
          <w:tcPr>
            <w:tcW w:w="2409" w:type="dxa"/>
            <w:tcMar/>
          </w:tcPr>
          <w:p w:rsidRPr="00B434D6" w:rsidR="002351AC" w:rsidP="002351AC" w:rsidRDefault="00642690" w14:paraId="1F5E497A" w14:textId="6932D3F3">
            <w:pPr>
              <w:autoSpaceDE w:val="0"/>
              <w:autoSpaceDN w:val="0"/>
              <w:adjustRightInd w:val="0"/>
              <w:jc w:val="both"/>
              <w:rPr>
                <w:rFonts w:ascii="Arial" w:hAnsi="Arial" w:cs="Arial"/>
                <w:color w:val="000000"/>
                <w:sz w:val="20"/>
                <w:szCs w:val="20"/>
              </w:rPr>
            </w:pPr>
            <w:r w:rsidRPr="000A1CEC">
              <w:rPr>
                <w:rFonts w:ascii="Arial" w:hAnsi="Arial" w:cs="Arial"/>
                <w:sz w:val="20"/>
                <w:szCs w:val="20"/>
              </w:rPr>
              <w:t>Participation, c</w:t>
            </w:r>
            <w:proofErr w:type="spellStart"/>
            <w:r w:rsidRPr="000A1CEC">
              <w:rPr>
                <w:rFonts w:ascii="Arial" w:hAnsi="Arial" w:cs="Arial"/>
                <w:sz w:val="20"/>
                <w:szCs w:val="20"/>
                <w:lang w:val="en-GB"/>
              </w:rPr>
              <w:t>ase</w:t>
            </w:r>
            <w:proofErr w:type="spellEnd"/>
            <w:r w:rsidRPr="000A1CEC">
              <w:rPr>
                <w:rFonts w:ascii="Arial" w:hAnsi="Arial" w:cs="Arial"/>
                <w:sz w:val="20"/>
                <w:szCs w:val="20"/>
                <w:lang w:val="en-GB"/>
              </w:rPr>
              <w:t xml:space="preserve"> summaries, team project</w:t>
            </w:r>
          </w:p>
        </w:tc>
      </w:tr>
      <w:tr w:rsidRPr="007D2EC6" w:rsidR="002351AC" w:rsidTr="33ED147F" w14:paraId="2442E6D1" w14:textId="77777777">
        <w:trPr>
          <w:trHeight w:val="292"/>
        </w:trPr>
        <w:tc>
          <w:tcPr>
            <w:tcW w:w="4678" w:type="dxa"/>
            <w:tcMar/>
          </w:tcPr>
          <w:p w:rsidRPr="00254F22" w:rsidR="000358C1" w:rsidP="00254F22" w:rsidRDefault="000358C1" w14:paraId="3775ABA3" w14:textId="0A918C42">
            <w:pPr>
              <w:jc w:val="both"/>
              <w:rPr>
                <w:rFonts w:ascii="Arial" w:hAnsi="Arial" w:cs="Arial"/>
                <w:sz w:val="20"/>
                <w:szCs w:val="20"/>
                <w:lang w:val="en-GB"/>
              </w:rPr>
            </w:pPr>
            <w:r w:rsidRPr="00254F22">
              <w:rPr>
                <w:rFonts w:ascii="Arial" w:hAnsi="Arial" w:cs="Arial"/>
                <w:sz w:val="20"/>
                <w:szCs w:val="20"/>
                <w:lang w:val="en-GB"/>
              </w:rPr>
              <w:t xml:space="preserve">CLO7. </w:t>
            </w:r>
            <w:r w:rsidRPr="00254F22" w:rsidR="00254F22">
              <w:rPr>
                <w:rFonts w:ascii="Arial" w:hAnsi="Arial" w:cs="Arial"/>
                <w:sz w:val="20"/>
                <w:szCs w:val="20"/>
                <w:lang w:val="en-GB"/>
              </w:rPr>
              <w:t>To a</w:t>
            </w:r>
            <w:r w:rsidRPr="00254F22">
              <w:rPr>
                <w:rFonts w:ascii="Arial" w:hAnsi="Arial" w:cs="Arial"/>
                <w:sz w:val="20"/>
                <w:szCs w:val="18"/>
                <w:lang w:val="en-GB"/>
              </w:rPr>
              <w:t xml:space="preserve">pply the knowledge in a </w:t>
            </w:r>
            <w:r w:rsidRPr="00254F22" w:rsidR="00642690">
              <w:rPr>
                <w:rFonts w:ascii="Arial" w:hAnsi="Arial" w:cs="Arial"/>
                <w:sz w:val="20"/>
                <w:szCs w:val="18"/>
                <w:lang w:val="en-GB"/>
              </w:rPr>
              <w:t>team</w:t>
            </w:r>
            <w:r w:rsidRPr="00254F22">
              <w:rPr>
                <w:rFonts w:ascii="Arial" w:hAnsi="Arial" w:cs="Arial"/>
                <w:sz w:val="20"/>
                <w:szCs w:val="18"/>
                <w:lang w:val="en-GB"/>
              </w:rPr>
              <w:t xml:space="preserve"> project </w:t>
            </w:r>
          </w:p>
        </w:tc>
        <w:tc>
          <w:tcPr>
            <w:tcW w:w="2694" w:type="dxa"/>
            <w:tcMar/>
          </w:tcPr>
          <w:p w:rsidRPr="007D2EC6" w:rsidR="002351AC" w:rsidP="00254F22" w:rsidRDefault="002351AC" w14:paraId="38465A71" w14:textId="043C32B6">
            <w:pPr>
              <w:autoSpaceDE w:val="0"/>
              <w:autoSpaceDN w:val="0"/>
              <w:adjustRightInd w:val="0"/>
              <w:jc w:val="both"/>
              <w:rPr>
                <w:rFonts w:ascii="Arial" w:hAnsi="Arial" w:cs="Arial"/>
                <w:color w:val="000000"/>
                <w:sz w:val="20"/>
                <w:szCs w:val="20"/>
              </w:rPr>
            </w:pPr>
            <w:r w:rsidRPr="00FD31AF">
              <w:rPr>
                <w:rFonts w:ascii="Arial" w:hAnsi="Arial" w:cs="Arial"/>
                <w:color w:val="000000"/>
                <w:sz w:val="20"/>
                <w:szCs w:val="20"/>
              </w:rPr>
              <w:t>Lectures, self-study, group work</w:t>
            </w:r>
          </w:p>
        </w:tc>
        <w:tc>
          <w:tcPr>
            <w:tcW w:w="2409" w:type="dxa"/>
            <w:tcMar/>
          </w:tcPr>
          <w:p w:rsidRPr="007D2EC6" w:rsidR="002351AC" w:rsidP="006016F9" w:rsidRDefault="006016F9" w14:paraId="7E086CCD" w14:textId="7FCA1E16">
            <w:pPr>
              <w:autoSpaceDE w:val="0"/>
              <w:autoSpaceDN w:val="0"/>
              <w:adjustRightInd w:val="0"/>
              <w:jc w:val="both"/>
              <w:rPr>
                <w:rFonts w:ascii="Arial" w:hAnsi="Arial" w:cs="Arial"/>
                <w:color w:val="000000"/>
                <w:sz w:val="20"/>
                <w:szCs w:val="20"/>
              </w:rPr>
            </w:pPr>
            <w:r>
              <w:rPr>
                <w:rFonts w:ascii="Arial" w:hAnsi="Arial" w:cs="Arial"/>
                <w:sz w:val="20"/>
                <w:szCs w:val="20"/>
              </w:rPr>
              <w:t>T</w:t>
            </w:r>
            <w:proofErr w:type="spellStart"/>
            <w:r w:rsidRPr="000A1CEC">
              <w:rPr>
                <w:rFonts w:ascii="Arial" w:hAnsi="Arial" w:cs="Arial"/>
                <w:sz w:val="20"/>
                <w:szCs w:val="20"/>
                <w:lang w:val="en-GB"/>
              </w:rPr>
              <w:t>eam</w:t>
            </w:r>
            <w:proofErr w:type="spellEnd"/>
            <w:r w:rsidRPr="000A1CEC">
              <w:rPr>
                <w:rFonts w:ascii="Arial" w:hAnsi="Arial" w:cs="Arial"/>
                <w:sz w:val="20"/>
                <w:szCs w:val="20"/>
                <w:lang w:val="en-GB"/>
              </w:rPr>
              <w:t xml:space="preserve"> project</w:t>
            </w:r>
          </w:p>
        </w:tc>
      </w:tr>
    </w:tbl>
    <w:p w:rsidR="000358C1" w:rsidP="0057780B" w:rsidRDefault="000358C1" w14:paraId="77145294" w14:textId="77777777">
      <w:pPr>
        <w:jc w:val="both"/>
        <w:rPr>
          <w:rFonts w:ascii="Arial" w:hAnsi="Arial" w:cs="Arial"/>
          <w:b/>
          <w:sz w:val="18"/>
          <w:szCs w:val="18"/>
        </w:rPr>
      </w:pPr>
    </w:p>
    <w:p w:rsidRPr="00DD6FA8" w:rsidR="0057780B" w:rsidP="0057780B" w:rsidRDefault="0057780B" w14:paraId="4E46CEB2" w14:textId="58DED167">
      <w:pPr>
        <w:jc w:val="both"/>
        <w:rPr>
          <w:rFonts w:ascii="Arial" w:hAnsi="Arial" w:cs="Arial"/>
          <w:b/>
          <w:sz w:val="18"/>
          <w:szCs w:val="18"/>
        </w:rPr>
      </w:pPr>
      <w:r w:rsidRPr="00DD6FA8">
        <w:rPr>
          <w:rFonts w:ascii="Arial" w:hAnsi="Arial" w:cs="Arial"/>
          <w:b/>
          <w:sz w:val="18"/>
          <w:szCs w:val="18"/>
        </w:rPr>
        <w:t>ACADEMIC HONESTY AND INTEGRITY</w:t>
      </w:r>
    </w:p>
    <w:p w:rsidRPr="00DD6FA8" w:rsidR="0057780B" w:rsidP="0057780B" w:rsidRDefault="0057780B" w14:paraId="0D747349" w14:textId="77777777">
      <w:pPr>
        <w:jc w:val="both"/>
        <w:rPr>
          <w:rFonts w:ascii="Arial" w:hAnsi="Arial" w:cs="Arial"/>
          <w:sz w:val="18"/>
          <w:szCs w:val="18"/>
        </w:rPr>
      </w:pPr>
    </w:p>
    <w:p w:rsidR="0057780B" w:rsidP="0057780B" w:rsidRDefault="0057780B" w14:paraId="47776B38" w14:textId="6FF514C5">
      <w:pPr>
        <w:jc w:val="both"/>
        <w:rPr>
          <w:rFonts w:ascii="Arial" w:hAnsi="Arial" w:cs="Arial"/>
          <w:sz w:val="18"/>
          <w:szCs w:val="18"/>
        </w:rPr>
      </w:pPr>
      <w:r w:rsidRPr="00DD6FA8">
        <w:rPr>
          <w:rFonts w:ascii="Arial" w:hAnsi="Arial" w:cs="Arial"/>
          <w:sz w:val="18"/>
          <w:szCs w:val="18"/>
        </w:rPr>
        <w:t>The ISM University of Management and Economics Code of Ethics, including cheating and plagiarism are fully applicable and will be strictly enforced in the course. Academic dishonesty, and cheating can and will lead to a report to the ISM Committee of Ethics. With regard to remote learning, ISM remind students that they are expected to adhere and maintain the same academic honesty and integrity that they would in a classroom setting.</w:t>
      </w:r>
    </w:p>
    <w:p w:rsidR="0057780B" w:rsidP="007D2EC6" w:rsidRDefault="0057780B" w14:paraId="486FAC18" w14:textId="175ACE5D">
      <w:pPr>
        <w:rPr>
          <w:rFonts w:ascii="Arial" w:hAnsi="Arial" w:cs="Arial"/>
          <w:b/>
          <w:bCs/>
          <w:sz w:val="20"/>
          <w:szCs w:val="20"/>
        </w:rPr>
      </w:pPr>
    </w:p>
    <w:p w:rsidR="0032114B" w:rsidP="007D2EC6" w:rsidRDefault="0032114B" w14:paraId="11AB737F" w14:textId="77777777">
      <w:pPr>
        <w:rPr>
          <w:rFonts w:ascii="Arial" w:hAnsi="Arial" w:cs="Arial"/>
          <w:b/>
          <w:bCs/>
          <w:sz w:val="20"/>
          <w:szCs w:val="20"/>
        </w:rPr>
      </w:pPr>
    </w:p>
    <w:p w:rsidRPr="00DD6FA8" w:rsidR="0057780B" w:rsidP="0057780B" w:rsidRDefault="0057780B" w14:paraId="4D304585" w14:textId="77777777">
      <w:pPr>
        <w:jc w:val="both"/>
        <w:rPr>
          <w:rFonts w:ascii="Arial" w:hAnsi="Arial" w:cs="Arial"/>
          <w:b/>
          <w:sz w:val="18"/>
          <w:szCs w:val="18"/>
        </w:rPr>
      </w:pPr>
      <w:r w:rsidRPr="00DD6FA8">
        <w:rPr>
          <w:rFonts w:ascii="Arial" w:hAnsi="Arial" w:cs="Arial"/>
          <w:b/>
          <w:sz w:val="18"/>
          <w:szCs w:val="18"/>
        </w:rPr>
        <w:t>COURSE OUTLINE</w:t>
      </w:r>
    </w:p>
    <w:p w:rsidR="0057780B" w:rsidP="007D2EC6" w:rsidRDefault="0057780B" w14:paraId="05BD609E" w14:textId="649E770A">
      <w:pPr>
        <w:rPr>
          <w:rFonts w:ascii="Arial" w:hAnsi="Arial" w:cs="Arial"/>
          <w:b/>
          <w:bCs/>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7"/>
        <w:gridCol w:w="3909"/>
        <w:gridCol w:w="991"/>
        <w:gridCol w:w="4246"/>
      </w:tblGrid>
      <w:tr w:rsidRPr="00DD6FA8" w:rsidR="00F83DA8" w:rsidTr="00476C06" w14:paraId="03A2ECD5" w14:textId="77777777">
        <w:trPr>
          <w:trHeight w:val="514"/>
        </w:trPr>
        <w:tc>
          <w:tcPr>
            <w:tcW w:w="451" w:type="pct"/>
          </w:tcPr>
          <w:p w:rsidR="0032114B" w:rsidP="00E049E0" w:rsidRDefault="0032114B" w14:paraId="32F57992" w14:textId="77777777">
            <w:pPr>
              <w:jc w:val="center"/>
              <w:rPr>
                <w:rFonts w:ascii="Arial" w:hAnsi="Arial" w:cs="Arial"/>
                <w:b/>
                <w:bCs/>
                <w:sz w:val="18"/>
                <w:szCs w:val="18"/>
              </w:rPr>
            </w:pPr>
          </w:p>
          <w:p w:rsidRPr="00DD6FA8" w:rsidR="00F83DA8" w:rsidP="00E049E0" w:rsidRDefault="00F83DA8" w14:paraId="588CAE04" w14:textId="1A9721B9">
            <w:pPr>
              <w:jc w:val="center"/>
              <w:rPr>
                <w:rFonts w:ascii="Arial" w:hAnsi="Arial" w:cs="Arial"/>
                <w:b/>
                <w:bCs/>
                <w:sz w:val="18"/>
                <w:szCs w:val="18"/>
              </w:rPr>
            </w:pPr>
            <w:r>
              <w:rPr>
                <w:rFonts w:ascii="Arial" w:hAnsi="Arial" w:cs="Arial"/>
                <w:b/>
                <w:bCs/>
                <w:sz w:val="18"/>
                <w:szCs w:val="18"/>
              </w:rPr>
              <w:t>Session</w:t>
            </w:r>
          </w:p>
        </w:tc>
        <w:tc>
          <w:tcPr>
            <w:tcW w:w="1944" w:type="pct"/>
            <w:shd w:val="clear" w:color="auto" w:fill="auto"/>
            <w:tcMar>
              <w:top w:w="14" w:type="dxa"/>
              <w:left w:w="115" w:type="dxa"/>
              <w:bottom w:w="14" w:type="dxa"/>
              <w:right w:w="115" w:type="dxa"/>
            </w:tcMar>
            <w:vAlign w:val="center"/>
          </w:tcPr>
          <w:p w:rsidRPr="00DD6FA8" w:rsidR="00F83DA8" w:rsidP="00E53860" w:rsidRDefault="00F83DA8" w14:paraId="5BA8CB66" w14:textId="4511D7B2">
            <w:pPr>
              <w:rPr>
                <w:rFonts w:ascii="Arial" w:hAnsi="Arial" w:cs="Arial"/>
                <w:b/>
                <w:bCs/>
                <w:sz w:val="18"/>
                <w:szCs w:val="18"/>
              </w:rPr>
            </w:pPr>
            <w:r w:rsidRPr="00DD6FA8">
              <w:rPr>
                <w:rFonts w:ascii="Arial" w:hAnsi="Arial" w:cs="Arial"/>
                <w:b/>
                <w:bCs/>
                <w:sz w:val="18"/>
                <w:szCs w:val="18"/>
              </w:rPr>
              <w:t>Topic</w:t>
            </w:r>
          </w:p>
        </w:tc>
        <w:tc>
          <w:tcPr>
            <w:tcW w:w="493" w:type="pct"/>
            <w:shd w:val="clear" w:color="auto" w:fill="auto"/>
            <w:tcMar>
              <w:top w:w="14" w:type="dxa"/>
              <w:left w:w="115" w:type="dxa"/>
              <w:bottom w:w="14" w:type="dxa"/>
              <w:right w:w="115" w:type="dxa"/>
            </w:tcMar>
            <w:vAlign w:val="center"/>
          </w:tcPr>
          <w:p w:rsidRPr="00DD6FA8" w:rsidR="00F83DA8" w:rsidP="00E53860" w:rsidRDefault="00F83DA8" w14:paraId="758FEB7B" w14:textId="77777777">
            <w:pPr>
              <w:jc w:val="center"/>
              <w:rPr>
                <w:rFonts w:ascii="Arial" w:hAnsi="Arial" w:cs="Arial"/>
                <w:b/>
                <w:sz w:val="18"/>
                <w:szCs w:val="18"/>
              </w:rPr>
            </w:pPr>
            <w:r w:rsidRPr="00DD6FA8">
              <w:rPr>
                <w:rFonts w:ascii="Arial" w:hAnsi="Arial" w:cs="Arial"/>
                <w:b/>
                <w:sz w:val="18"/>
                <w:szCs w:val="18"/>
              </w:rPr>
              <w:t>In-class hours</w:t>
            </w:r>
          </w:p>
        </w:tc>
        <w:tc>
          <w:tcPr>
            <w:tcW w:w="2112" w:type="pct"/>
            <w:shd w:val="clear" w:color="auto" w:fill="auto"/>
            <w:tcMar>
              <w:top w:w="14" w:type="dxa"/>
              <w:left w:w="115" w:type="dxa"/>
              <w:bottom w:w="14" w:type="dxa"/>
              <w:right w:w="115" w:type="dxa"/>
            </w:tcMar>
            <w:vAlign w:val="center"/>
          </w:tcPr>
          <w:p w:rsidRPr="00DD6FA8" w:rsidR="00F83DA8" w:rsidP="00E53860" w:rsidRDefault="00F83DA8" w14:paraId="2D49CF50" w14:textId="77777777">
            <w:pPr>
              <w:rPr>
                <w:rFonts w:ascii="Arial" w:hAnsi="Arial" w:cs="Arial"/>
                <w:b/>
                <w:sz w:val="18"/>
                <w:szCs w:val="18"/>
              </w:rPr>
            </w:pPr>
            <w:r w:rsidRPr="00DD6FA8">
              <w:rPr>
                <w:rFonts w:ascii="Arial" w:hAnsi="Arial" w:cs="Arial"/>
                <w:b/>
                <w:sz w:val="18"/>
                <w:szCs w:val="18"/>
              </w:rPr>
              <w:t>Readings</w:t>
            </w:r>
          </w:p>
        </w:tc>
      </w:tr>
      <w:tr w:rsidRPr="00DD6FA8" w:rsidR="00F83DA8" w:rsidTr="00476C06" w14:paraId="1D965C2A" w14:textId="77777777">
        <w:trPr>
          <w:trHeight w:val="314"/>
        </w:trPr>
        <w:tc>
          <w:tcPr>
            <w:tcW w:w="451" w:type="pct"/>
          </w:tcPr>
          <w:p w:rsidRPr="00336C3A" w:rsidR="00F83DA8" w:rsidP="00E049E0" w:rsidRDefault="00E049E0" w14:paraId="23A9ABE7" w14:textId="00242110">
            <w:pPr>
              <w:jc w:val="center"/>
              <w:rPr>
                <w:rFonts w:ascii="Arial" w:hAnsi="Arial" w:cs="Arial"/>
                <w:b/>
                <w:bCs/>
                <w:sz w:val="18"/>
                <w:szCs w:val="18"/>
              </w:rPr>
            </w:pPr>
            <w:r>
              <w:rPr>
                <w:rFonts w:ascii="Arial" w:hAnsi="Arial" w:cs="Arial"/>
                <w:b/>
                <w:bCs/>
                <w:sz w:val="18"/>
                <w:szCs w:val="18"/>
              </w:rPr>
              <w:t>1</w:t>
            </w:r>
          </w:p>
        </w:tc>
        <w:tc>
          <w:tcPr>
            <w:tcW w:w="1944" w:type="pct"/>
            <w:tcMar>
              <w:top w:w="72" w:type="dxa"/>
              <w:left w:w="115" w:type="dxa"/>
              <w:bottom w:w="72" w:type="dxa"/>
              <w:right w:w="115" w:type="dxa"/>
            </w:tcMar>
          </w:tcPr>
          <w:p w:rsidRPr="0032114B" w:rsidR="0032114B" w:rsidP="00336C3A" w:rsidRDefault="0032114B" w14:paraId="21BFC162" w14:textId="77777777">
            <w:pPr>
              <w:jc w:val="both"/>
              <w:rPr>
                <w:rFonts w:ascii="Arial" w:hAnsi="Arial" w:cs="Arial"/>
                <w:sz w:val="18"/>
                <w:szCs w:val="24"/>
                <w:lang w:val="en-GB"/>
              </w:rPr>
            </w:pPr>
            <w:r w:rsidRPr="0032114B">
              <w:rPr>
                <w:rFonts w:ascii="Arial" w:hAnsi="Arial" w:cs="Arial"/>
                <w:sz w:val="18"/>
                <w:szCs w:val="24"/>
                <w:lang w:val="en-GB"/>
              </w:rPr>
              <w:t xml:space="preserve">Introduction to the course and assignments. </w:t>
            </w:r>
          </w:p>
          <w:p w:rsidRPr="0032114B" w:rsidR="00F83DA8" w:rsidP="00336C3A" w:rsidRDefault="0032114B" w14:paraId="52C760AB" w14:textId="7BA5C692">
            <w:pPr>
              <w:jc w:val="both"/>
              <w:rPr>
                <w:rFonts w:ascii="Arial" w:hAnsi="Arial" w:cs="Arial"/>
                <w:sz w:val="18"/>
                <w:szCs w:val="18"/>
              </w:rPr>
            </w:pPr>
            <w:r w:rsidRPr="0032114B">
              <w:rPr>
                <w:rFonts w:ascii="Arial" w:hAnsi="Arial" w:cs="Arial"/>
                <w:sz w:val="18"/>
                <w:szCs w:val="24"/>
                <w:lang w:val="en-GB"/>
              </w:rPr>
              <w:t>Changes in perception of business role in society: shareholder management, philanthropy, CSR, stakeholder management, creating shared value</w:t>
            </w:r>
          </w:p>
        </w:tc>
        <w:tc>
          <w:tcPr>
            <w:tcW w:w="493" w:type="pct"/>
            <w:tcMar>
              <w:top w:w="72" w:type="dxa"/>
              <w:left w:w="115" w:type="dxa"/>
              <w:bottom w:w="72" w:type="dxa"/>
              <w:right w:w="115" w:type="dxa"/>
            </w:tcMar>
          </w:tcPr>
          <w:p w:rsidRPr="00AA47B2" w:rsidR="00F83DA8" w:rsidP="0032114B" w:rsidRDefault="00F83DA8" w14:paraId="45D45670" w14:textId="321D988A">
            <w:pPr>
              <w:jc w:val="center"/>
              <w:rPr>
                <w:rFonts w:ascii="Arial" w:hAnsi="Arial" w:cs="Arial"/>
                <w:bCs/>
                <w:sz w:val="18"/>
                <w:szCs w:val="18"/>
              </w:rPr>
            </w:pPr>
            <w:r w:rsidRPr="00AA47B2">
              <w:rPr>
                <w:rFonts w:ascii="Arial" w:hAnsi="Arial" w:cs="Arial"/>
                <w:sz w:val="18"/>
                <w:szCs w:val="18"/>
              </w:rPr>
              <w:t>4</w:t>
            </w:r>
          </w:p>
        </w:tc>
        <w:tc>
          <w:tcPr>
            <w:tcW w:w="2112" w:type="pct"/>
            <w:tcMar>
              <w:top w:w="72" w:type="dxa"/>
              <w:left w:w="115" w:type="dxa"/>
              <w:bottom w:w="72" w:type="dxa"/>
              <w:right w:w="115" w:type="dxa"/>
            </w:tcMar>
          </w:tcPr>
          <w:p w:rsidRPr="001D190F" w:rsidR="00FC4950" w:rsidP="001D190F" w:rsidRDefault="00FC4950" w14:paraId="53D70FBA" w14:textId="73F68349">
            <w:pPr>
              <w:jc w:val="both"/>
              <w:rPr>
                <w:rFonts w:ascii="Arial" w:hAnsi="Arial" w:cs="Arial"/>
                <w:color w:val="000000"/>
              </w:rPr>
            </w:pPr>
            <w:r w:rsidRPr="001D190F">
              <w:rPr>
                <w:rFonts w:ascii="Arial" w:hAnsi="Arial" w:cs="Arial"/>
                <w:sz w:val="18"/>
                <w:szCs w:val="18"/>
              </w:rPr>
              <w:t>Friedman, M. (2007).</w:t>
            </w:r>
          </w:p>
          <w:p w:rsidR="00FC4950" w:rsidP="00336C3A" w:rsidRDefault="00550393" w14:paraId="0BE5C46E" w14:textId="77777777">
            <w:pPr>
              <w:jc w:val="both"/>
              <w:rPr>
                <w:rFonts w:ascii="Arial" w:hAnsi="Arial" w:cs="Arial"/>
                <w:sz w:val="18"/>
                <w:szCs w:val="18"/>
              </w:rPr>
            </w:pPr>
            <w:r w:rsidRPr="00550393">
              <w:rPr>
                <w:rFonts w:ascii="Arial" w:hAnsi="Arial" w:cs="Arial"/>
                <w:sz w:val="18"/>
                <w:szCs w:val="18"/>
              </w:rPr>
              <w:t xml:space="preserve">Freeman, R. E. &amp; </w:t>
            </w:r>
            <w:proofErr w:type="spellStart"/>
            <w:r w:rsidRPr="00550393">
              <w:rPr>
                <w:rFonts w:ascii="Arial" w:hAnsi="Arial" w:cs="Arial"/>
                <w:sz w:val="18"/>
                <w:szCs w:val="18"/>
              </w:rPr>
              <w:t>Mcvea</w:t>
            </w:r>
            <w:proofErr w:type="spellEnd"/>
            <w:r w:rsidRPr="00550393">
              <w:rPr>
                <w:rFonts w:ascii="Arial" w:hAnsi="Arial" w:cs="Arial"/>
                <w:sz w:val="18"/>
                <w:szCs w:val="18"/>
              </w:rPr>
              <w:t>, J. (2001). A Stakeholder Approach to Strategic Management.</w:t>
            </w:r>
          </w:p>
          <w:p w:rsidRPr="00550393" w:rsidR="00550393" w:rsidP="00336C3A" w:rsidRDefault="00550393" w14:paraId="7E04EA1D" w14:textId="6F4B489A">
            <w:pPr>
              <w:jc w:val="both"/>
              <w:rPr>
                <w:rFonts w:ascii="Arial" w:hAnsi="Arial" w:cs="Arial"/>
                <w:color w:val="000000"/>
                <w:sz w:val="18"/>
                <w:szCs w:val="18"/>
              </w:rPr>
            </w:pPr>
            <w:r w:rsidRPr="001D190F">
              <w:rPr>
                <w:rFonts w:ascii="Arial" w:hAnsi="Arial" w:cs="Arial"/>
                <w:color w:val="000000"/>
                <w:sz w:val="18"/>
                <w:szCs w:val="18"/>
              </w:rPr>
              <w:t>Porter, M. E. and Kramer, M. (</w:t>
            </w:r>
            <w:r w:rsidRPr="001D190F">
              <w:rPr>
                <w:rFonts w:ascii="Arial" w:hAnsi="Arial" w:cs="Arial"/>
                <w:color w:val="000000"/>
                <w:sz w:val="18"/>
                <w:szCs w:val="18"/>
                <w:lang w:val="en-GB"/>
              </w:rPr>
              <w:t xml:space="preserve">2011). </w:t>
            </w:r>
            <w:r w:rsidRPr="001D190F">
              <w:rPr>
                <w:rFonts w:ascii="Arial" w:hAnsi="Arial" w:cs="Arial"/>
                <w:color w:val="000000"/>
                <w:sz w:val="18"/>
                <w:szCs w:val="18"/>
              </w:rPr>
              <w:t>Creating Shared Value.</w:t>
            </w:r>
          </w:p>
        </w:tc>
      </w:tr>
      <w:tr w:rsidRPr="00DD6FA8" w:rsidR="00F83DA8" w:rsidTr="00476C06" w14:paraId="427F67F0" w14:textId="77777777">
        <w:trPr>
          <w:trHeight w:val="312"/>
        </w:trPr>
        <w:tc>
          <w:tcPr>
            <w:tcW w:w="451" w:type="pct"/>
          </w:tcPr>
          <w:p w:rsidRPr="00336C3A" w:rsidR="00F83DA8" w:rsidP="00E049E0" w:rsidRDefault="00E049E0" w14:paraId="5BAB8EA3" w14:textId="5507787F">
            <w:pPr>
              <w:autoSpaceDE w:val="0"/>
              <w:autoSpaceDN w:val="0"/>
              <w:adjustRightInd w:val="0"/>
              <w:jc w:val="center"/>
              <w:rPr>
                <w:rFonts w:ascii="ArialMT" w:hAnsi="ArialMT" w:cs="ArialMT"/>
                <w:b/>
                <w:bCs/>
                <w:sz w:val="18"/>
                <w:szCs w:val="18"/>
                <w:lang w:val="en-GB"/>
              </w:rPr>
            </w:pPr>
            <w:r>
              <w:rPr>
                <w:rFonts w:ascii="ArialMT" w:hAnsi="ArialMT" w:cs="ArialMT"/>
                <w:b/>
                <w:bCs/>
                <w:sz w:val="18"/>
                <w:szCs w:val="18"/>
                <w:lang w:val="en-GB"/>
              </w:rPr>
              <w:t>2</w:t>
            </w:r>
          </w:p>
        </w:tc>
        <w:tc>
          <w:tcPr>
            <w:tcW w:w="1944" w:type="pct"/>
            <w:tcMar>
              <w:top w:w="72" w:type="dxa"/>
              <w:left w:w="115" w:type="dxa"/>
              <w:bottom w:w="72" w:type="dxa"/>
              <w:right w:w="115" w:type="dxa"/>
            </w:tcMar>
          </w:tcPr>
          <w:p w:rsidRPr="0032114B" w:rsidR="00F83DA8" w:rsidP="00336C3A" w:rsidRDefault="0032114B" w14:paraId="2C5A7407" w14:textId="19D9B789">
            <w:pPr>
              <w:jc w:val="both"/>
              <w:rPr>
                <w:rFonts w:ascii="Arial" w:hAnsi="Arial" w:cs="Arial"/>
                <w:i/>
                <w:sz w:val="18"/>
                <w:szCs w:val="18"/>
              </w:rPr>
            </w:pPr>
            <w:r w:rsidRPr="0032114B">
              <w:rPr>
                <w:rFonts w:ascii="Arial" w:hAnsi="Arial" w:cs="Arial"/>
                <w:sz w:val="18"/>
                <w:szCs w:val="24"/>
                <w:lang w:val="en-GB"/>
              </w:rPr>
              <w:t>Competitive strategy: sources of competitiveness (for businesses and countries)</w:t>
            </w:r>
          </w:p>
        </w:tc>
        <w:tc>
          <w:tcPr>
            <w:tcW w:w="493" w:type="pct"/>
            <w:tcMar>
              <w:top w:w="72" w:type="dxa"/>
              <w:left w:w="115" w:type="dxa"/>
              <w:bottom w:w="72" w:type="dxa"/>
              <w:right w:w="115" w:type="dxa"/>
            </w:tcMar>
          </w:tcPr>
          <w:p w:rsidRPr="00AA47B2" w:rsidR="00F83DA8" w:rsidP="0032114B" w:rsidRDefault="00F83DA8" w14:paraId="2521EFEF" w14:textId="3471C6DE">
            <w:pPr>
              <w:jc w:val="center"/>
              <w:rPr>
                <w:rFonts w:ascii="Arial" w:hAnsi="Arial" w:cs="Arial"/>
                <w:bCs/>
                <w:sz w:val="18"/>
                <w:szCs w:val="18"/>
              </w:rPr>
            </w:pPr>
            <w:r w:rsidRPr="00AA47B2">
              <w:rPr>
                <w:rFonts w:ascii="Arial" w:hAnsi="Arial" w:cs="Arial"/>
                <w:sz w:val="18"/>
                <w:szCs w:val="18"/>
              </w:rPr>
              <w:t>4</w:t>
            </w:r>
          </w:p>
        </w:tc>
        <w:tc>
          <w:tcPr>
            <w:tcW w:w="2112" w:type="pct"/>
            <w:tcMar>
              <w:top w:w="72" w:type="dxa"/>
              <w:left w:w="115" w:type="dxa"/>
              <w:bottom w:w="72" w:type="dxa"/>
              <w:right w:w="115" w:type="dxa"/>
            </w:tcMar>
          </w:tcPr>
          <w:p w:rsidR="007470BD" w:rsidP="00550393" w:rsidRDefault="00550393" w14:paraId="7A97510F" w14:textId="77777777">
            <w:pPr>
              <w:jc w:val="both"/>
              <w:rPr>
                <w:rFonts w:ascii="Arial" w:hAnsi="Arial" w:cs="Arial"/>
                <w:color w:val="000000"/>
                <w:sz w:val="18"/>
                <w:szCs w:val="18"/>
              </w:rPr>
            </w:pPr>
            <w:r w:rsidRPr="001D190F">
              <w:rPr>
                <w:rFonts w:ascii="Arial" w:hAnsi="Arial" w:cs="Arial"/>
                <w:color w:val="000000"/>
                <w:sz w:val="18"/>
                <w:szCs w:val="18"/>
              </w:rPr>
              <w:t>Porter, M. E. (1996). What is a strategy?</w:t>
            </w:r>
          </w:p>
          <w:p w:rsidRPr="007470BD" w:rsidR="007470BD" w:rsidP="00550393" w:rsidRDefault="007470BD" w14:paraId="24D41158" w14:textId="77777777">
            <w:pPr>
              <w:jc w:val="both"/>
              <w:rPr>
                <w:rFonts w:ascii="Arial" w:hAnsi="Arial" w:cs="Arial"/>
                <w:color w:val="000000"/>
                <w:sz w:val="18"/>
                <w:szCs w:val="18"/>
                <w:u w:val="single"/>
              </w:rPr>
            </w:pPr>
            <w:r w:rsidRPr="007470BD">
              <w:rPr>
                <w:rFonts w:ascii="Arial" w:hAnsi="Arial" w:cs="Arial"/>
                <w:color w:val="000000"/>
                <w:sz w:val="18"/>
                <w:szCs w:val="18"/>
                <w:u w:val="single"/>
              </w:rPr>
              <w:t>Cases:</w:t>
            </w:r>
          </w:p>
          <w:p w:rsidRPr="00476C06" w:rsidR="007470BD" w:rsidP="00476C06" w:rsidRDefault="007470BD" w14:paraId="0A93F94D" w14:textId="49FF5826">
            <w:pPr>
              <w:pStyle w:val="ListParagraph"/>
              <w:numPr>
                <w:ilvl w:val="0"/>
                <w:numId w:val="26"/>
              </w:numPr>
              <w:ind w:right="454"/>
              <w:rPr>
                <w:rFonts w:ascii="Arial" w:hAnsi="Arial" w:cs="Arial"/>
                <w:sz w:val="18"/>
                <w:szCs w:val="18"/>
              </w:rPr>
            </w:pPr>
            <w:r w:rsidRPr="00476C06">
              <w:rPr>
                <w:rFonts w:ascii="Arial" w:hAnsi="Arial" w:cs="Arial"/>
                <w:sz w:val="18"/>
                <w:lang w:val="en-GB"/>
              </w:rPr>
              <w:t>Rubicon Global (</w:t>
            </w:r>
            <w:r w:rsidRPr="00476C06">
              <w:rPr>
                <w:rFonts w:ascii="Arial" w:hAnsi="Arial" w:cs="Arial"/>
                <w:sz w:val="18"/>
                <w:szCs w:val="18"/>
              </w:rPr>
              <w:t>816-015)</w:t>
            </w:r>
          </w:p>
          <w:p w:rsidRPr="00476C06" w:rsidR="00F83DA8" w:rsidP="00476C06" w:rsidRDefault="007470BD" w14:paraId="393F0A6A" w14:textId="3377200B">
            <w:pPr>
              <w:pStyle w:val="ListParagraph"/>
              <w:numPr>
                <w:ilvl w:val="0"/>
                <w:numId w:val="26"/>
              </w:numPr>
              <w:ind w:right="454"/>
              <w:rPr>
                <w:rFonts w:ascii="Arial" w:hAnsi="Arial" w:cs="Arial"/>
                <w:sz w:val="18"/>
                <w:lang w:val="en-GB"/>
              </w:rPr>
            </w:pPr>
            <w:r w:rsidRPr="00476C06">
              <w:rPr>
                <w:rFonts w:ascii="Arial" w:hAnsi="Arial" w:cs="Arial"/>
                <w:sz w:val="18"/>
                <w:szCs w:val="18"/>
                <w:shd w:val="clear" w:color="auto" w:fill="FFFFFF"/>
              </w:rPr>
              <w:t>Walmart: Navigating a Changing Retail Landscape (717-474)</w:t>
            </w:r>
          </w:p>
        </w:tc>
      </w:tr>
      <w:tr w:rsidRPr="002A631E" w:rsidR="002A631E" w:rsidTr="00476C06" w14:paraId="4951D397" w14:textId="77777777">
        <w:trPr>
          <w:trHeight w:val="20"/>
        </w:trPr>
        <w:tc>
          <w:tcPr>
            <w:tcW w:w="451" w:type="pct"/>
          </w:tcPr>
          <w:p w:rsidRPr="00336C3A" w:rsidR="00F83DA8" w:rsidP="00E049E0" w:rsidRDefault="00E049E0" w14:paraId="1355F7A4" w14:textId="3FB0BCD1">
            <w:pPr>
              <w:jc w:val="center"/>
              <w:rPr>
                <w:rFonts w:ascii="Arial" w:hAnsi="Arial" w:cs="Arial"/>
                <w:b/>
                <w:sz w:val="18"/>
                <w:szCs w:val="18"/>
              </w:rPr>
            </w:pPr>
            <w:r>
              <w:rPr>
                <w:rFonts w:ascii="Arial" w:hAnsi="Arial" w:cs="Arial"/>
                <w:b/>
                <w:sz w:val="18"/>
                <w:szCs w:val="18"/>
              </w:rPr>
              <w:t>3</w:t>
            </w:r>
          </w:p>
        </w:tc>
        <w:tc>
          <w:tcPr>
            <w:tcW w:w="1944" w:type="pct"/>
            <w:tcMar>
              <w:top w:w="72" w:type="dxa"/>
              <w:left w:w="115" w:type="dxa"/>
              <w:bottom w:w="72" w:type="dxa"/>
              <w:right w:w="115" w:type="dxa"/>
            </w:tcMar>
          </w:tcPr>
          <w:p w:rsidRPr="00AA47B2" w:rsidR="00F83DA8" w:rsidP="00336C3A" w:rsidRDefault="0032114B" w14:paraId="2CC33D74" w14:textId="1E07447C">
            <w:pPr>
              <w:jc w:val="both"/>
              <w:rPr>
                <w:rFonts w:ascii="Arial" w:hAnsi="Arial" w:cs="Arial"/>
                <w:bCs/>
                <w:sz w:val="18"/>
                <w:szCs w:val="18"/>
              </w:rPr>
            </w:pPr>
            <w:r w:rsidRPr="0032114B">
              <w:rPr>
                <w:rFonts w:ascii="Arial" w:hAnsi="Arial" w:cs="Arial"/>
                <w:sz w:val="18"/>
                <w:szCs w:val="24"/>
                <w:lang w:val="en-GB"/>
              </w:rPr>
              <w:t>Competitiveness analysis frameworks</w:t>
            </w:r>
          </w:p>
        </w:tc>
        <w:tc>
          <w:tcPr>
            <w:tcW w:w="493" w:type="pct"/>
            <w:tcMar>
              <w:top w:w="72" w:type="dxa"/>
              <w:left w:w="115" w:type="dxa"/>
              <w:bottom w:w="72" w:type="dxa"/>
              <w:right w:w="115" w:type="dxa"/>
            </w:tcMar>
          </w:tcPr>
          <w:p w:rsidRPr="00AA47B2" w:rsidR="00F83DA8" w:rsidP="0032114B" w:rsidRDefault="00F83DA8" w14:paraId="591947C2" w14:textId="44097549">
            <w:pPr>
              <w:jc w:val="center"/>
              <w:rPr>
                <w:rFonts w:ascii="Arial" w:hAnsi="Arial" w:cs="Arial"/>
                <w:bCs/>
                <w:sz w:val="18"/>
                <w:szCs w:val="18"/>
              </w:rPr>
            </w:pPr>
            <w:r w:rsidRPr="00AA47B2">
              <w:rPr>
                <w:rFonts w:ascii="Arial" w:hAnsi="Arial" w:cs="Arial"/>
                <w:sz w:val="18"/>
                <w:szCs w:val="18"/>
              </w:rPr>
              <w:t>4</w:t>
            </w:r>
          </w:p>
        </w:tc>
        <w:tc>
          <w:tcPr>
            <w:tcW w:w="2112" w:type="pct"/>
            <w:tcMar>
              <w:top w:w="72" w:type="dxa"/>
              <w:left w:w="115" w:type="dxa"/>
              <w:bottom w:w="72" w:type="dxa"/>
              <w:right w:w="115" w:type="dxa"/>
            </w:tcMar>
          </w:tcPr>
          <w:p w:rsidRPr="008A67EB" w:rsidR="008A67EB" w:rsidP="008A67EB" w:rsidRDefault="008A67EB" w14:paraId="387CCA4B" w14:textId="4530782F">
            <w:pPr>
              <w:pStyle w:val="Default"/>
              <w:rPr>
                <w:sz w:val="18"/>
                <w:szCs w:val="18"/>
                <w:lang w:val="en-GB"/>
              </w:rPr>
            </w:pPr>
            <w:r w:rsidRPr="00EB6A5F">
              <w:rPr>
                <w:sz w:val="18"/>
                <w:szCs w:val="18"/>
                <w:lang w:val="en-GB"/>
              </w:rPr>
              <w:t>Porter, M. (2008).</w:t>
            </w:r>
            <w:r>
              <w:rPr>
                <w:sz w:val="18"/>
                <w:szCs w:val="18"/>
                <w:lang w:val="en-GB"/>
              </w:rPr>
              <w:t xml:space="preserve"> </w:t>
            </w:r>
            <w:r w:rsidRPr="008A67EB">
              <w:rPr>
                <w:iCs/>
                <w:sz w:val="18"/>
                <w:szCs w:val="18"/>
                <w:lang w:val="en-GB"/>
              </w:rPr>
              <w:t>On Competition</w:t>
            </w:r>
            <w:r>
              <w:rPr>
                <w:iCs/>
                <w:sz w:val="18"/>
                <w:szCs w:val="18"/>
                <w:lang w:val="en-GB"/>
              </w:rPr>
              <w:t>.</w:t>
            </w:r>
            <w:r w:rsidRPr="008A67EB">
              <w:rPr>
                <w:iCs/>
                <w:sz w:val="18"/>
                <w:szCs w:val="18"/>
                <w:lang w:val="en-GB"/>
              </w:rPr>
              <w:t xml:space="preserve"> </w:t>
            </w:r>
            <w:r w:rsidRPr="008A67EB">
              <w:rPr>
                <w:sz w:val="18"/>
                <w:szCs w:val="18"/>
                <w:lang w:val="en-GB"/>
              </w:rPr>
              <w:t>Chapters 2, 6, 7</w:t>
            </w:r>
          </w:p>
          <w:p w:rsidRPr="002A631E" w:rsidR="00476C06" w:rsidP="00476C06" w:rsidRDefault="00476C06" w14:paraId="13AC1418" w14:textId="4866C402">
            <w:pPr>
              <w:ind w:right="454"/>
              <w:rPr>
                <w:rFonts w:ascii="Arial" w:hAnsi="Arial" w:cs="Arial"/>
                <w:bCs/>
                <w:sz w:val="18"/>
                <w:szCs w:val="18"/>
                <w:u w:val="single"/>
              </w:rPr>
            </w:pPr>
            <w:r w:rsidRPr="002A631E">
              <w:rPr>
                <w:rFonts w:ascii="Arial" w:hAnsi="Arial" w:cs="Arial"/>
                <w:bCs/>
                <w:sz w:val="18"/>
                <w:szCs w:val="18"/>
                <w:u w:val="single"/>
              </w:rPr>
              <w:t xml:space="preserve">Cases: </w:t>
            </w:r>
          </w:p>
          <w:p w:rsidRPr="002A631E" w:rsidR="00F83DA8" w:rsidP="00476C06" w:rsidRDefault="00476C06" w14:paraId="5688D1AE" w14:textId="56E65285">
            <w:pPr>
              <w:pStyle w:val="ListParagraph"/>
              <w:numPr>
                <w:ilvl w:val="0"/>
                <w:numId w:val="27"/>
              </w:numPr>
              <w:jc w:val="both"/>
              <w:outlineLvl w:val="0"/>
              <w:rPr>
                <w:rFonts w:ascii="Arial" w:hAnsi="Arial" w:cs="Arial"/>
                <w:sz w:val="18"/>
                <w:szCs w:val="24"/>
                <w:lang w:val="en-GB"/>
              </w:rPr>
            </w:pPr>
            <w:r w:rsidRPr="002A631E">
              <w:rPr>
                <w:rFonts w:ascii="Arial" w:hAnsi="Arial" w:cs="Arial"/>
                <w:sz w:val="18"/>
                <w:szCs w:val="24"/>
                <w:lang w:val="en-GB"/>
              </w:rPr>
              <w:t>Whole Foods: The Path to 1,000 stores</w:t>
            </w:r>
            <w:r w:rsidR="002A631E">
              <w:rPr>
                <w:rFonts w:ascii="Arial" w:hAnsi="Arial" w:cs="Arial"/>
                <w:sz w:val="18"/>
                <w:szCs w:val="24"/>
                <w:lang w:val="en-GB"/>
              </w:rPr>
              <w:t xml:space="preserve"> (615-</w:t>
            </w:r>
            <w:r w:rsidR="00112AF7">
              <w:rPr>
                <w:rFonts w:ascii="Arial" w:hAnsi="Arial" w:cs="Arial"/>
                <w:sz w:val="18"/>
                <w:szCs w:val="24"/>
                <w:lang w:val="en-GB"/>
              </w:rPr>
              <w:t>019)</w:t>
            </w:r>
          </w:p>
          <w:p w:rsidRPr="002A631E" w:rsidR="002A631E" w:rsidP="002A631E" w:rsidRDefault="002A631E" w14:paraId="0838ED2E" w14:textId="60BD1143">
            <w:pPr>
              <w:pStyle w:val="ListParagraph"/>
              <w:numPr>
                <w:ilvl w:val="0"/>
                <w:numId w:val="27"/>
              </w:numPr>
              <w:ind w:right="454"/>
              <w:rPr>
                <w:rFonts w:ascii="Arial" w:hAnsi="Arial" w:cs="Arial"/>
                <w:sz w:val="18"/>
                <w:szCs w:val="24"/>
                <w:lang w:val="en-GB"/>
              </w:rPr>
            </w:pPr>
            <w:r w:rsidRPr="002A631E">
              <w:rPr>
                <w:rFonts w:ascii="Arial" w:hAnsi="Arial" w:cs="Arial"/>
                <w:sz w:val="18"/>
                <w:szCs w:val="24"/>
                <w:lang w:val="en-GB"/>
              </w:rPr>
              <w:t>Enel: The Future of Energy</w:t>
            </w:r>
            <w:r>
              <w:rPr>
                <w:rFonts w:ascii="Arial" w:hAnsi="Arial" w:cs="Arial"/>
                <w:sz w:val="18"/>
                <w:szCs w:val="24"/>
                <w:lang w:val="en-GB"/>
              </w:rPr>
              <w:t xml:space="preserve"> (718-414)</w:t>
            </w:r>
          </w:p>
          <w:p w:rsidRPr="002A631E" w:rsidR="00476C06" w:rsidP="00336C3A" w:rsidRDefault="00476C06" w14:paraId="39E2B54B" w14:textId="567EB8EA">
            <w:pPr>
              <w:jc w:val="both"/>
              <w:outlineLvl w:val="0"/>
              <w:rPr>
                <w:rFonts w:ascii="Arial" w:hAnsi="Arial" w:cs="Arial"/>
                <w:bCs/>
                <w:sz w:val="18"/>
                <w:szCs w:val="18"/>
              </w:rPr>
            </w:pPr>
          </w:p>
        </w:tc>
      </w:tr>
      <w:tr w:rsidRPr="00DD6FA8" w:rsidR="00F83DA8" w:rsidTr="00476C06" w14:paraId="55CD7AFC" w14:textId="77777777">
        <w:trPr>
          <w:trHeight w:val="312"/>
        </w:trPr>
        <w:tc>
          <w:tcPr>
            <w:tcW w:w="451" w:type="pct"/>
          </w:tcPr>
          <w:p w:rsidRPr="00336C3A" w:rsidR="00F83DA8" w:rsidP="00E049E0" w:rsidRDefault="00E049E0" w14:paraId="703416CA" w14:textId="7116EFFF">
            <w:pPr>
              <w:jc w:val="center"/>
              <w:rPr>
                <w:rFonts w:ascii="Arial" w:hAnsi="Arial" w:cs="Arial"/>
                <w:b/>
                <w:sz w:val="18"/>
                <w:szCs w:val="18"/>
              </w:rPr>
            </w:pPr>
            <w:r>
              <w:rPr>
                <w:rFonts w:ascii="Arial" w:hAnsi="Arial" w:cs="Arial"/>
                <w:b/>
                <w:sz w:val="18"/>
                <w:szCs w:val="18"/>
              </w:rPr>
              <w:t>4</w:t>
            </w:r>
          </w:p>
        </w:tc>
        <w:tc>
          <w:tcPr>
            <w:tcW w:w="1944" w:type="pct"/>
            <w:tcMar>
              <w:top w:w="72" w:type="dxa"/>
              <w:left w:w="115" w:type="dxa"/>
              <w:bottom w:w="72" w:type="dxa"/>
              <w:right w:w="115" w:type="dxa"/>
            </w:tcMar>
          </w:tcPr>
          <w:p w:rsidRPr="00AA47B2" w:rsidR="00F83DA8" w:rsidP="00336C3A" w:rsidRDefault="0032114B" w14:paraId="632F1D6C" w14:textId="523594BD">
            <w:pPr>
              <w:jc w:val="both"/>
              <w:rPr>
                <w:rFonts w:ascii="Arial" w:hAnsi="Arial" w:cs="Arial"/>
                <w:bCs/>
                <w:sz w:val="18"/>
                <w:szCs w:val="18"/>
              </w:rPr>
            </w:pPr>
            <w:r w:rsidRPr="0032114B">
              <w:rPr>
                <w:rFonts w:ascii="Arial" w:hAnsi="Arial" w:cs="Arial"/>
                <w:sz w:val="18"/>
                <w:szCs w:val="24"/>
                <w:lang w:val="en-GB"/>
              </w:rPr>
              <w:t>Identification of opportunities for creating shared value</w:t>
            </w:r>
          </w:p>
        </w:tc>
        <w:tc>
          <w:tcPr>
            <w:tcW w:w="493" w:type="pct"/>
            <w:tcMar>
              <w:top w:w="72" w:type="dxa"/>
              <w:left w:w="115" w:type="dxa"/>
              <w:bottom w:w="72" w:type="dxa"/>
              <w:right w:w="115" w:type="dxa"/>
            </w:tcMar>
          </w:tcPr>
          <w:p w:rsidRPr="00AA47B2" w:rsidR="00F83DA8" w:rsidP="0032114B" w:rsidRDefault="00F83DA8" w14:paraId="2188A2B6" w14:textId="0BE6F93C">
            <w:pPr>
              <w:jc w:val="center"/>
              <w:rPr>
                <w:rFonts w:ascii="Arial" w:hAnsi="Arial" w:cs="Arial"/>
                <w:bCs/>
                <w:sz w:val="18"/>
                <w:szCs w:val="18"/>
              </w:rPr>
            </w:pPr>
            <w:r w:rsidRPr="00AA47B2">
              <w:rPr>
                <w:rFonts w:ascii="Arial" w:hAnsi="Arial" w:cs="Arial"/>
                <w:sz w:val="18"/>
                <w:szCs w:val="18"/>
              </w:rPr>
              <w:t>4</w:t>
            </w:r>
          </w:p>
        </w:tc>
        <w:tc>
          <w:tcPr>
            <w:tcW w:w="2112" w:type="pct"/>
            <w:tcMar>
              <w:top w:w="72" w:type="dxa"/>
              <w:left w:w="115" w:type="dxa"/>
              <w:bottom w:w="72" w:type="dxa"/>
              <w:right w:w="115" w:type="dxa"/>
            </w:tcMar>
          </w:tcPr>
          <w:p w:rsidRPr="00112AF7" w:rsidR="00112AF7" w:rsidP="00336C3A" w:rsidRDefault="00112AF7" w14:paraId="663985C9" w14:textId="68D1E629">
            <w:pPr>
              <w:jc w:val="both"/>
              <w:rPr>
                <w:rFonts w:ascii="Arial" w:hAnsi="Arial" w:cs="Arial"/>
                <w:bCs/>
                <w:sz w:val="18"/>
                <w:szCs w:val="18"/>
                <w:u w:val="single"/>
              </w:rPr>
            </w:pPr>
            <w:proofErr w:type="spellStart"/>
            <w:r w:rsidRPr="00112AF7">
              <w:rPr>
                <w:rFonts w:ascii="Arial" w:hAnsi="Arial" w:cs="Arial"/>
                <w:sz w:val="18"/>
                <w:szCs w:val="18"/>
                <w:lang w:val="en-GB"/>
              </w:rPr>
              <w:t>Pfitzer</w:t>
            </w:r>
            <w:proofErr w:type="spellEnd"/>
            <w:r w:rsidRPr="00112AF7">
              <w:rPr>
                <w:rFonts w:ascii="Arial" w:hAnsi="Arial" w:cs="Arial"/>
                <w:sz w:val="18"/>
                <w:szCs w:val="18"/>
                <w:lang w:val="en-GB"/>
              </w:rPr>
              <w:t xml:space="preserve">, M. W., </w:t>
            </w:r>
            <w:proofErr w:type="spellStart"/>
            <w:r w:rsidRPr="00112AF7">
              <w:rPr>
                <w:rFonts w:ascii="Arial" w:hAnsi="Arial" w:cs="Arial"/>
                <w:sz w:val="18"/>
                <w:szCs w:val="18"/>
                <w:lang w:val="en-GB"/>
              </w:rPr>
              <w:t>Bockstette</w:t>
            </w:r>
            <w:proofErr w:type="spellEnd"/>
            <w:r w:rsidRPr="00112AF7">
              <w:rPr>
                <w:rFonts w:ascii="Arial" w:hAnsi="Arial" w:cs="Arial"/>
                <w:sz w:val="18"/>
                <w:szCs w:val="18"/>
                <w:lang w:val="en-GB"/>
              </w:rPr>
              <w:t>, V. and Stamp, M. (2013). Innovating for Shared Value.</w:t>
            </w:r>
          </w:p>
          <w:p w:rsidRPr="00112AF7" w:rsidR="00476C06" w:rsidP="00336C3A" w:rsidRDefault="00B01E6D" w14:paraId="7C866F54" w14:textId="3AAEFD55">
            <w:pPr>
              <w:jc w:val="both"/>
              <w:rPr>
                <w:rFonts w:ascii="Arial" w:hAnsi="Arial" w:cs="Arial"/>
                <w:bCs/>
                <w:sz w:val="18"/>
                <w:szCs w:val="18"/>
                <w:u w:val="single"/>
              </w:rPr>
            </w:pPr>
            <w:r w:rsidRPr="00112AF7">
              <w:rPr>
                <w:rFonts w:ascii="Arial" w:hAnsi="Arial" w:cs="Arial"/>
                <w:bCs/>
                <w:sz w:val="18"/>
                <w:szCs w:val="18"/>
                <w:u w:val="single"/>
              </w:rPr>
              <w:t xml:space="preserve">Case: </w:t>
            </w:r>
          </w:p>
          <w:p w:rsidRPr="00112AF7" w:rsidR="00F83DA8" w:rsidP="00476C06" w:rsidRDefault="00B01E6D" w14:paraId="1C138617" w14:textId="0238A134">
            <w:pPr>
              <w:pStyle w:val="ListParagraph"/>
              <w:numPr>
                <w:ilvl w:val="0"/>
                <w:numId w:val="27"/>
              </w:numPr>
              <w:jc w:val="both"/>
              <w:rPr>
                <w:rFonts w:ascii="Arial" w:hAnsi="Arial" w:cs="Arial"/>
                <w:bCs/>
                <w:sz w:val="18"/>
                <w:szCs w:val="18"/>
              </w:rPr>
            </w:pPr>
            <w:r w:rsidRPr="00112AF7">
              <w:rPr>
                <w:rFonts w:ascii="Arial" w:hAnsi="Arial" w:cs="Arial"/>
                <w:bCs/>
                <w:sz w:val="18"/>
                <w:szCs w:val="18"/>
              </w:rPr>
              <w:t>Discovery Limited (715-423)</w:t>
            </w:r>
          </w:p>
          <w:p w:rsidRPr="00112AF7" w:rsidR="002A631E" w:rsidP="00476C06" w:rsidRDefault="002A631E" w14:paraId="518D08DA" w14:textId="04538375">
            <w:pPr>
              <w:pStyle w:val="ListParagraph"/>
              <w:numPr>
                <w:ilvl w:val="0"/>
                <w:numId w:val="27"/>
              </w:numPr>
              <w:jc w:val="both"/>
              <w:rPr>
                <w:rFonts w:ascii="Arial" w:hAnsi="Arial" w:cs="Arial"/>
                <w:bCs/>
                <w:sz w:val="18"/>
                <w:szCs w:val="18"/>
              </w:rPr>
            </w:pPr>
            <w:r w:rsidRPr="00112AF7">
              <w:rPr>
                <w:rFonts w:ascii="Arial" w:hAnsi="Arial" w:cs="Arial"/>
                <w:sz w:val="18"/>
                <w:szCs w:val="18"/>
                <w:shd w:val="clear" w:color="auto" w:fill="FFFFFF"/>
              </w:rPr>
              <w:t>DBL Partners: Double Bottom Line Venture Capital (217-022)</w:t>
            </w:r>
          </w:p>
          <w:p w:rsidRPr="00112AF7" w:rsidR="00476C06" w:rsidP="00336C3A" w:rsidRDefault="00476C06" w14:paraId="7A241884" w14:textId="5D6DD987">
            <w:pPr>
              <w:jc w:val="both"/>
              <w:rPr>
                <w:rFonts w:ascii="Arial" w:hAnsi="Arial" w:cs="Arial"/>
                <w:bCs/>
                <w:sz w:val="18"/>
                <w:szCs w:val="18"/>
              </w:rPr>
            </w:pPr>
          </w:p>
        </w:tc>
      </w:tr>
      <w:tr w:rsidRPr="00DD6FA8" w:rsidR="00F83DA8" w:rsidTr="00476C06" w14:paraId="039AA03C" w14:textId="77777777">
        <w:trPr>
          <w:trHeight w:val="1625"/>
        </w:trPr>
        <w:tc>
          <w:tcPr>
            <w:tcW w:w="451" w:type="pct"/>
          </w:tcPr>
          <w:p w:rsidRPr="00336C3A" w:rsidR="00F83DA8" w:rsidP="00E049E0" w:rsidRDefault="00E049E0" w14:paraId="59B60BD9" w14:textId="0488F464">
            <w:pPr>
              <w:autoSpaceDE w:val="0"/>
              <w:autoSpaceDN w:val="0"/>
              <w:adjustRightInd w:val="0"/>
              <w:jc w:val="center"/>
              <w:rPr>
                <w:rFonts w:ascii="Arial" w:hAnsi="Arial" w:cs="Arial"/>
                <w:b/>
                <w:sz w:val="18"/>
                <w:szCs w:val="18"/>
              </w:rPr>
            </w:pPr>
            <w:bookmarkStart w:name="_GoBack" w:id="0"/>
            <w:bookmarkEnd w:id="0"/>
            <w:r>
              <w:rPr>
                <w:rFonts w:ascii="Arial" w:hAnsi="Arial" w:cs="Arial"/>
                <w:b/>
                <w:sz w:val="18"/>
                <w:szCs w:val="18"/>
              </w:rPr>
              <w:lastRenderedPageBreak/>
              <w:t>5</w:t>
            </w:r>
          </w:p>
        </w:tc>
        <w:tc>
          <w:tcPr>
            <w:tcW w:w="1944" w:type="pct"/>
            <w:tcMar>
              <w:top w:w="72" w:type="dxa"/>
              <w:left w:w="115" w:type="dxa"/>
              <w:bottom w:w="72" w:type="dxa"/>
              <w:right w:w="115" w:type="dxa"/>
            </w:tcMar>
          </w:tcPr>
          <w:p w:rsidRPr="0032114B" w:rsidR="0032114B" w:rsidP="0032114B" w:rsidRDefault="0032114B" w14:paraId="672F05AD" w14:textId="77777777">
            <w:pPr>
              <w:spacing w:after="160"/>
              <w:ind w:right="454"/>
              <w:rPr>
                <w:rFonts w:ascii="Arial" w:hAnsi="Arial" w:cs="Arial"/>
                <w:sz w:val="18"/>
                <w:szCs w:val="24"/>
                <w:lang w:val="en-GB"/>
              </w:rPr>
            </w:pPr>
            <w:r w:rsidRPr="0032114B">
              <w:rPr>
                <w:rFonts w:ascii="Arial" w:hAnsi="Arial" w:cs="Arial"/>
                <w:sz w:val="18"/>
                <w:szCs w:val="24"/>
                <w:lang w:val="en-GB"/>
              </w:rPr>
              <w:t>Different stages of CSV:</w:t>
            </w:r>
          </w:p>
          <w:p w:rsidRPr="0032114B" w:rsidR="0032114B" w:rsidP="0032114B" w:rsidRDefault="0032114B" w14:paraId="11F9A613" w14:textId="70F0EDE8">
            <w:pPr>
              <w:pStyle w:val="ListParagraph"/>
              <w:numPr>
                <w:ilvl w:val="0"/>
                <w:numId w:val="18"/>
              </w:numPr>
              <w:spacing w:after="160"/>
              <w:ind w:right="454"/>
              <w:rPr>
                <w:rFonts w:ascii="Arial" w:hAnsi="Arial" w:cs="Arial"/>
                <w:sz w:val="18"/>
                <w:szCs w:val="24"/>
                <w:lang w:val="en-GB"/>
              </w:rPr>
            </w:pPr>
            <w:r w:rsidRPr="0032114B">
              <w:rPr>
                <w:rFonts w:ascii="Arial" w:hAnsi="Arial" w:cs="Arial"/>
                <w:sz w:val="18"/>
                <w:szCs w:val="24"/>
                <w:lang w:val="en-GB"/>
              </w:rPr>
              <w:t>Reconceiving needs, products and customers,</w:t>
            </w:r>
          </w:p>
          <w:p w:rsidR="0032114B" w:rsidP="0032114B" w:rsidRDefault="0032114B" w14:paraId="697949F3" w14:textId="77777777">
            <w:pPr>
              <w:pStyle w:val="ListParagraph"/>
              <w:numPr>
                <w:ilvl w:val="0"/>
                <w:numId w:val="18"/>
              </w:numPr>
              <w:spacing w:after="160"/>
              <w:ind w:right="454"/>
              <w:rPr>
                <w:rFonts w:ascii="Arial" w:hAnsi="Arial" w:cs="Arial"/>
                <w:sz w:val="18"/>
                <w:lang w:val="en-GB"/>
              </w:rPr>
            </w:pPr>
            <w:r w:rsidRPr="0032114B">
              <w:rPr>
                <w:rFonts w:ascii="Arial" w:hAnsi="Arial" w:cs="Arial"/>
                <w:sz w:val="18"/>
                <w:lang w:val="en-GB"/>
              </w:rPr>
              <w:t>Redefining productivity in the value chain,</w:t>
            </w:r>
          </w:p>
          <w:p w:rsidRPr="0032114B" w:rsidR="00F83DA8" w:rsidP="00B01E6D" w:rsidRDefault="0032114B" w14:paraId="46F3F947" w14:textId="04D138B6">
            <w:pPr>
              <w:pStyle w:val="ListParagraph"/>
              <w:numPr>
                <w:ilvl w:val="0"/>
                <w:numId w:val="18"/>
              </w:numPr>
              <w:ind w:right="454"/>
              <w:rPr>
                <w:rFonts w:ascii="Arial" w:hAnsi="Arial" w:cs="Arial"/>
                <w:sz w:val="18"/>
                <w:lang w:val="en-GB"/>
              </w:rPr>
            </w:pPr>
            <w:r w:rsidRPr="0032114B">
              <w:rPr>
                <w:rFonts w:ascii="Arial" w:hAnsi="Arial" w:cs="Arial"/>
                <w:sz w:val="18"/>
                <w:lang w:val="en-GB"/>
              </w:rPr>
              <w:t>Improving the local business environment</w:t>
            </w:r>
          </w:p>
        </w:tc>
        <w:tc>
          <w:tcPr>
            <w:tcW w:w="493" w:type="pct"/>
            <w:tcMar>
              <w:top w:w="72" w:type="dxa"/>
              <w:left w:w="115" w:type="dxa"/>
              <w:bottom w:w="72" w:type="dxa"/>
              <w:right w:w="115" w:type="dxa"/>
            </w:tcMar>
          </w:tcPr>
          <w:p w:rsidRPr="00AA47B2" w:rsidR="00F83DA8" w:rsidP="0032114B" w:rsidRDefault="00F83DA8" w14:paraId="18AEE992" w14:textId="6FB22DBA">
            <w:pPr>
              <w:jc w:val="center"/>
              <w:rPr>
                <w:rFonts w:ascii="Arial" w:hAnsi="Arial" w:cs="Arial"/>
                <w:bCs/>
                <w:sz w:val="18"/>
                <w:szCs w:val="18"/>
              </w:rPr>
            </w:pPr>
            <w:r w:rsidRPr="00AA47B2">
              <w:rPr>
                <w:rFonts w:ascii="Arial" w:hAnsi="Arial" w:cs="Arial"/>
                <w:sz w:val="18"/>
                <w:szCs w:val="18"/>
              </w:rPr>
              <w:t>4</w:t>
            </w:r>
          </w:p>
        </w:tc>
        <w:tc>
          <w:tcPr>
            <w:tcW w:w="2112" w:type="pct"/>
            <w:tcMar>
              <w:top w:w="72" w:type="dxa"/>
              <w:left w:w="115" w:type="dxa"/>
              <w:bottom w:w="72" w:type="dxa"/>
              <w:right w:w="115" w:type="dxa"/>
            </w:tcMar>
          </w:tcPr>
          <w:p w:rsidRPr="007470BD" w:rsidR="00476C06" w:rsidP="00476C06" w:rsidRDefault="00476C06" w14:paraId="4B015E33" w14:textId="77777777">
            <w:pPr>
              <w:ind w:right="454"/>
              <w:rPr>
                <w:rFonts w:ascii="Arial" w:hAnsi="Arial" w:cs="Arial"/>
                <w:bCs/>
                <w:sz w:val="18"/>
                <w:szCs w:val="18"/>
                <w:u w:val="single"/>
              </w:rPr>
            </w:pPr>
            <w:r w:rsidRPr="007470BD">
              <w:rPr>
                <w:rFonts w:ascii="Arial" w:hAnsi="Arial" w:cs="Arial"/>
                <w:bCs/>
                <w:sz w:val="18"/>
                <w:szCs w:val="18"/>
                <w:u w:val="single"/>
              </w:rPr>
              <w:t>Case</w:t>
            </w:r>
            <w:r>
              <w:rPr>
                <w:rFonts w:ascii="Arial" w:hAnsi="Arial" w:cs="Arial"/>
                <w:bCs/>
                <w:sz w:val="18"/>
                <w:szCs w:val="18"/>
                <w:u w:val="single"/>
              </w:rPr>
              <w:t>s</w:t>
            </w:r>
            <w:r w:rsidRPr="007470BD">
              <w:rPr>
                <w:rFonts w:ascii="Arial" w:hAnsi="Arial" w:cs="Arial"/>
                <w:bCs/>
                <w:sz w:val="18"/>
                <w:szCs w:val="18"/>
                <w:u w:val="single"/>
              </w:rPr>
              <w:t xml:space="preserve">: </w:t>
            </w:r>
          </w:p>
          <w:p w:rsidRPr="00476C06" w:rsidR="00F83DA8" w:rsidP="00476C06" w:rsidRDefault="007470BD" w14:paraId="0F6726EA" w14:textId="77777777">
            <w:pPr>
              <w:pStyle w:val="ListParagraph"/>
              <w:numPr>
                <w:ilvl w:val="0"/>
                <w:numId w:val="28"/>
              </w:numPr>
              <w:jc w:val="both"/>
              <w:rPr>
                <w:rFonts w:ascii="Arial" w:hAnsi="Arial" w:cs="Arial"/>
                <w:bCs/>
                <w:sz w:val="18"/>
                <w:szCs w:val="18"/>
              </w:rPr>
            </w:pPr>
            <w:proofErr w:type="spellStart"/>
            <w:r w:rsidRPr="00476C06">
              <w:rPr>
                <w:rFonts w:ascii="Arial" w:hAnsi="Arial" w:cs="Arial"/>
                <w:bCs/>
                <w:sz w:val="18"/>
                <w:szCs w:val="18"/>
              </w:rPr>
              <w:t>Intercorp</w:t>
            </w:r>
            <w:proofErr w:type="spellEnd"/>
            <w:r w:rsidRPr="00476C06">
              <w:rPr>
                <w:rFonts w:ascii="Arial" w:hAnsi="Arial" w:cs="Arial"/>
                <w:bCs/>
                <w:sz w:val="18"/>
                <w:szCs w:val="18"/>
              </w:rPr>
              <w:t xml:space="preserve"> (718-417)</w:t>
            </w:r>
          </w:p>
          <w:p w:rsidRPr="00476C06" w:rsidR="00476C06" w:rsidP="00476C06" w:rsidRDefault="00476C06" w14:paraId="71E89B4C" w14:textId="50DBD857">
            <w:pPr>
              <w:pStyle w:val="ListParagraph"/>
              <w:numPr>
                <w:ilvl w:val="0"/>
                <w:numId w:val="28"/>
              </w:numPr>
              <w:jc w:val="both"/>
              <w:rPr>
                <w:rFonts w:ascii="Arial" w:hAnsi="Arial" w:cs="Arial"/>
                <w:bCs/>
                <w:sz w:val="18"/>
                <w:szCs w:val="18"/>
              </w:rPr>
            </w:pPr>
            <w:r w:rsidRPr="00476C06">
              <w:rPr>
                <w:rFonts w:ascii="Arial" w:hAnsi="Arial" w:cs="Arial"/>
                <w:bCs/>
                <w:sz w:val="18"/>
                <w:szCs w:val="18"/>
              </w:rPr>
              <w:t xml:space="preserve">Social Business at Novartis: </w:t>
            </w:r>
            <w:proofErr w:type="spellStart"/>
            <w:r w:rsidRPr="00476C06">
              <w:rPr>
                <w:rFonts w:ascii="Arial" w:hAnsi="Arial" w:cs="Arial"/>
                <w:bCs/>
                <w:sz w:val="18"/>
                <w:szCs w:val="18"/>
              </w:rPr>
              <w:t>Arogya</w:t>
            </w:r>
            <w:proofErr w:type="spellEnd"/>
            <w:r w:rsidRPr="00476C06">
              <w:rPr>
                <w:rFonts w:ascii="Arial" w:hAnsi="Arial" w:cs="Arial"/>
                <w:bCs/>
                <w:sz w:val="18"/>
                <w:szCs w:val="18"/>
              </w:rPr>
              <w:t xml:space="preserve"> </w:t>
            </w:r>
            <w:proofErr w:type="spellStart"/>
            <w:r w:rsidRPr="00476C06">
              <w:rPr>
                <w:rFonts w:ascii="Arial" w:hAnsi="Arial" w:cs="Arial"/>
                <w:bCs/>
                <w:sz w:val="18"/>
                <w:szCs w:val="18"/>
              </w:rPr>
              <w:t>Parivar</w:t>
            </w:r>
            <w:proofErr w:type="spellEnd"/>
            <w:r w:rsidR="002A631E">
              <w:rPr>
                <w:rFonts w:ascii="Arial" w:hAnsi="Arial" w:cs="Arial"/>
                <w:bCs/>
                <w:sz w:val="18"/>
                <w:szCs w:val="18"/>
              </w:rPr>
              <w:t xml:space="preserve"> (715-411)</w:t>
            </w:r>
          </w:p>
        </w:tc>
      </w:tr>
      <w:tr w:rsidRPr="00DD6FA8" w:rsidR="00F83DA8" w:rsidTr="00476C06" w14:paraId="0BD44624" w14:textId="77777777">
        <w:trPr>
          <w:trHeight w:val="312"/>
        </w:trPr>
        <w:tc>
          <w:tcPr>
            <w:tcW w:w="451" w:type="pct"/>
          </w:tcPr>
          <w:p w:rsidRPr="00336C3A" w:rsidR="00F83DA8" w:rsidP="00E049E0" w:rsidRDefault="00E049E0" w14:paraId="4110C7C1" w14:textId="454840BE">
            <w:pPr>
              <w:jc w:val="center"/>
              <w:rPr>
                <w:rFonts w:ascii="Arial" w:hAnsi="Arial" w:cs="Arial"/>
                <w:b/>
                <w:sz w:val="18"/>
                <w:szCs w:val="18"/>
              </w:rPr>
            </w:pPr>
            <w:r>
              <w:rPr>
                <w:rFonts w:ascii="Arial" w:hAnsi="Arial" w:cs="Arial"/>
                <w:b/>
                <w:sz w:val="18"/>
                <w:szCs w:val="18"/>
              </w:rPr>
              <w:t>6</w:t>
            </w:r>
          </w:p>
        </w:tc>
        <w:tc>
          <w:tcPr>
            <w:tcW w:w="1944" w:type="pct"/>
            <w:tcMar>
              <w:top w:w="72" w:type="dxa"/>
              <w:left w:w="115" w:type="dxa"/>
              <w:bottom w:w="72" w:type="dxa"/>
              <w:right w:w="115" w:type="dxa"/>
            </w:tcMar>
          </w:tcPr>
          <w:p w:rsidRPr="00AA47B2" w:rsidR="00F83DA8" w:rsidP="00336C3A" w:rsidRDefault="00B01E6D" w14:paraId="5E01C761" w14:textId="537390AE">
            <w:pPr>
              <w:rPr>
                <w:rFonts w:ascii="Arial" w:hAnsi="Arial" w:cs="Arial"/>
                <w:bCs/>
                <w:sz w:val="18"/>
                <w:szCs w:val="18"/>
              </w:rPr>
            </w:pPr>
            <w:r w:rsidRPr="0032114B">
              <w:rPr>
                <w:rFonts w:ascii="Arial" w:hAnsi="Arial" w:cs="Arial"/>
                <w:sz w:val="18"/>
                <w:lang w:val="en-GB"/>
              </w:rPr>
              <w:t>CSV approach – source of innovations and profitability</w:t>
            </w:r>
          </w:p>
        </w:tc>
        <w:tc>
          <w:tcPr>
            <w:tcW w:w="493" w:type="pct"/>
            <w:tcMar>
              <w:top w:w="72" w:type="dxa"/>
              <w:left w:w="115" w:type="dxa"/>
              <w:bottom w:w="72" w:type="dxa"/>
              <w:right w:w="115" w:type="dxa"/>
            </w:tcMar>
          </w:tcPr>
          <w:p w:rsidRPr="00AA47B2" w:rsidR="00F83DA8" w:rsidP="0057780B" w:rsidRDefault="00F83DA8" w14:paraId="054ACD2D" w14:textId="707AFDEA">
            <w:pPr>
              <w:jc w:val="center"/>
              <w:rPr>
                <w:rFonts w:ascii="Arial" w:hAnsi="Arial" w:cs="Arial"/>
                <w:bCs/>
                <w:sz w:val="18"/>
                <w:szCs w:val="18"/>
              </w:rPr>
            </w:pPr>
            <w:r w:rsidRPr="00AA47B2">
              <w:rPr>
                <w:rFonts w:ascii="Arial" w:hAnsi="Arial" w:cs="Arial"/>
                <w:sz w:val="18"/>
                <w:szCs w:val="18"/>
              </w:rPr>
              <w:t xml:space="preserve">4 </w:t>
            </w:r>
          </w:p>
        </w:tc>
        <w:tc>
          <w:tcPr>
            <w:tcW w:w="2112" w:type="pct"/>
            <w:tcMar>
              <w:top w:w="72" w:type="dxa"/>
              <w:left w:w="115" w:type="dxa"/>
              <w:bottom w:w="72" w:type="dxa"/>
              <w:right w:w="115" w:type="dxa"/>
            </w:tcMar>
          </w:tcPr>
          <w:p w:rsidR="007470BD" w:rsidP="002B0E22" w:rsidRDefault="007470BD" w14:paraId="15039F2A" w14:textId="21E25CF4">
            <w:pPr>
              <w:ind w:right="454"/>
              <w:rPr>
                <w:rFonts w:ascii="Arial" w:hAnsi="Arial" w:cs="Arial"/>
                <w:bCs/>
                <w:sz w:val="18"/>
                <w:szCs w:val="18"/>
              </w:rPr>
            </w:pPr>
            <w:r w:rsidRPr="001A72D6">
              <w:rPr>
                <w:rFonts w:ascii="Arial" w:hAnsi="Arial" w:cs="Arial"/>
                <w:sz w:val="18"/>
                <w:szCs w:val="18"/>
                <w:lang w:val="en-GB"/>
              </w:rPr>
              <w:t xml:space="preserve">Kramer, M. R. and </w:t>
            </w:r>
            <w:proofErr w:type="spellStart"/>
            <w:r w:rsidRPr="001A72D6">
              <w:rPr>
                <w:rFonts w:ascii="Arial" w:hAnsi="Arial" w:cs="Arial"/>
                <w:sz w:val="18"/>
                <w:szCs w:val="18"/>
                <w:lang w:val="en-GB"/>
              </w:rPr>
              <w:t>Pfitzer</w:t>
            </w:r>
            <w:proofErr w:type="spellEnd"/>
            <w:r w:rsidRPr="001A72D6">
              <w:rPr>
                <w:rFonts w:ascii="Arial" w:hAnsi="Arial" w:cs="Arial"/>
                <w:sz w:val="18"/>
                <w:szCs w:val="18"/>
                <w:lang w:val="en-GB"/>
              </w:rPr>
              <w:t xml:space="preserve">, </w:t>
            </w:r>
            <w:r>
              <w:rPr>
                <w:rFonts w:ascii="Arial" w:hAnsi="Arial" w:cs="Arial"/>
                <w:sz w:val="18"/>
                <w:szCs w:val="18"/>
                <w:lang w:val="en-GB"/>
              </w:rPr>
              <w:t>M.W. (2016). The Ecosystem of Shared Value.</w:t>
            </w:r>
          </w:p>
          <w:p w:rsidRPr="007470BD" w:rsidR="007470BD" w:rsidP="007470BD" w:rsidRDefault="002B0E22" w14:paraId="5BE630C1" w14:textId="60061949">
            <w:pPr>
              <w:ind w:right="454"/>
              <w:rPr>
                <w:rFonts w:ascii="Arial" w:hAnsi="Arial" w:cs="Arial"/>
                <w:bCs/>
                <w:sz w:val="18"/>
                <w:szCs w:val="18"/>
                <w:u w:val="single"/>
              </w:rPr>
            </w:pPr>
            <w:r w:rsidRPr="007470BD">
              <w:rPr>
                <w:rFonts w:ascii="Arial" w:hAnsi="Arial" w:cs="Arial"/>
                <w:bCs/>
                <w:sz w:val="18"/>
                <w:szCs w:val="18"/>
                <w:u w:val="single"/>
              </w:rPr>
              <w:t>Case</w:t>
            </w:r>
            <w:r w:rsidR="007470BD">
              <w:rPr>
                <w:rFonts w:ascii="Arial" w:hAnsi="Arial" w:cs="Arial"/>
                <w:bCs/>
                <w:sz w:val="18"/>
                <w:szCs w:val="18"/>
                <w:u w:val="single"/>
              </w:rPr>
              <w:t>s</w:t>
            </w:r>
            <w:r w:rsidRPr="007470BD">
              <w:rPr>
                <w:rFonts w:ascii="Arial" w:hAnsi="Arial" w:cs="Arial"/>
                <w:bCs/>
                <w:sz w:val="18"/>
                <w:szCs w:val="18"/>
                <w:u w:val="single"/>
              </w:rPr>
              <w:t xml:space="preserve">: </w:t>
            </w:r>
          </w:p>
          <w:p w:rsidRPr="00476C06" w:rsidR="007470BD" w:rsidP="00476C06" w:rsidRDefault="002B0E22" w14:paraId="52ADB994" w14:textId="7041D120">
            <w:pPr>
              <w:pStyle w:val="ListParagraph"/>
              <w:numPr>
                <w:ilvl w:val="0"/>
                <w:numId w:val="29"/>
              </w:numPr>
              <w:ind w:right="454"/>
              <w:rPr>
                <w:rFonts w:ascii="Arial" w:hAnsi="Arial" w:cs="Arial"/>
                <w:sz w:val="18"/>
                <w:lang w:val="en-GB"/>
              </w:rPr>
            </w:pPr>
            <w:proofErr w:type="spellStart"/>
            <w:r w:rsidRPr="00476C06">
              <w:rPr>
                <w:rFonts w:ascii="Arial" w:hAnsi="Arial" w:cs="Arial"/>
                <w:sz w:val="18"/>
                <w:lang w:val="en-GB"/>
              </w:rPr>
              <w:t>Yara</w:t>
            </w:r>
            <w:proofErr w:type="spellEnd"/>
            <w:r w:rsidRPr="00476C06">
              <w:rPr>
                <w:rFonts w:ascii="Arial" w:hAnsi="Arial" w:cs="Arial"/>
                <w:sz w:val="18"/>
                <w:lang w:val="en-GB"/>
              </w:rPr>
              <w:t xml:space="preserve"> International: Africa Strategy</w:t>
            </w:r>
            <w:r w:rsidR="00112AF7">
              <w:rPr>
                <w:rFonts w:ascii="Arial" w:hAnsi="Arial" w:cs="Arial"/>
                <w:sz w:val="18"/>
                <w:lang w:val="en-GB"/>
              </w:rPr>
              <w:t xml:space="preserve"> (715-402)</w:t>
            </w:r>
          </w:p>
          <w:p w:rsidRPr="00476C06" w:rsidR="00476C06" w:rsidP="007470BD" w:rsidRDefault="00476C06" w14:paraId="290DA734" w14:textId="4C5282D6">
            <w:pPr>
              <w:pStyle w:val="ListParagraph"/>
              <w:numPr>
                <w:ilvl w:val="0"/>
                <w:numId w:val="29"/>
              </w:numPr>
              <w:ind w:right="454"/>
              <w:rPr>
                <w:rFonts w:ascii="Arial" w:hAnsi="Arial" w:cs="Arial"/>
                <w:sz w:val="18"/>
                <w:lang w:val="en-GB"/>
              </w:rPr>
            </w:pPr>
            <w:r w:rsidRPr="00476C06">
              <w:rPr>
                <w:rFonts w:ascii="Arial" w:hAnsi="Arial" w:cs="Arial"/>
                <w:sz w:val="18"/>
                <w:lang w:val="en-GB"/>
              </w:rPr>
              <w:t>Becton Dickinson: Global Health Strategy</w:t>
            </w:r>
            <w:r w:rsidR="00112AF7">
              <w:rPr>
                <w:rFonts w:ascii="Arial" w:hAnsi="Arial" w:cs="Arial"/>
                <w:sz w:val="18"/>
                <w:lang w:val="en-GB"/>
              </w:rPr>
              <w:t xml:space="preserve"> (718-406)</w:t>
            </w:r>
          </w:p>
        </w:tc>
      </w:tr>
      <w:tr w:rsidRPr="00DD6FA8" w:rsidR="00F83DA8" w:rsidTr="00476C06" w14:paraId="346FA51A" w14:textId="77777777">
        <w:trPr>
          <w:trHeight w:val="312"/>
        </w:trPr>
        <w:tc>
          <w:tcPr>
            <w:tcW w:w="451" w:type="pct"/>
          </w:tcPr>
          <w:p w:rsidRPr="00336C3A" w:rsidR="00F83DA8" w:rsidP="00E049E0" w:rsidRDefault="00E049E0" w14:paraId="1BA2759F" w14:textId="503E2DAF">
            <w:pPr>
              <w:jc w:val="center"/>
              <w:rPr>
                <w:rFonts w:ascii="Arial" w:hAnsi="Arial" w:cs="Arial"/>
                <w:b/>
                <w:sz w:val="18"/>
                <w:szCs w:val="18"/>
              </w:rPr>
            </w:pPr>
            <w:r>
              <w:rPr>
                <w:rFonts w:ascii="Arial" w:hAnsi="Arial" w:cs="Arial"/>
                <w:b/>
                <w:sz w:val="18"/>
                <w:szCs w:val="18"/>
              </w:rPr>
              <w:t>7</w:t>
            </w:r>
          </w:p>
        </w:tc>
        <w:tc>
          <w:tcPr>
            <w:tcW w:w="1944" w:type="pct"/>
            <w:tcMar>
              <w:top w:w="72" w:type="dxa"/>
              <w:left w:w="115" w:type="dxa"/>
              <w:bottom w:w="72" w:type="dxa"/>
              <w:right w:w="115" w:type="dxa"/>
            </w:tcMar>
          </w:tcPr>
          <w:p w:rsidRPr="00B01E6D" w:rsidR="00F83DA8" w:rsidP="00336C3A" w:rsidRDefault="005572CF" w14:paraId="69939B28" w14:textId="0D288E0F">
            <w:pPr>
              <w:jc w:val="both"/>
              <w:rPr>
                <w:rFonts w:ascii="Arial" w:hAnsi="Arial" w:cs="Arial"/>
                <w:sz w:val="18"/>
                <w:szCs w:val="18"/>
              </w:rPr>
            </w:pPr>
            <w:r>
              <w:rPr>
                <w:rFonts w:ascii="Arial" w:hAnsi="Arial" w:cs="Arial"/>
                <w:sz w:val="18"/>
                <w:szCs w:val="18"/>
              </w:rPr>
              <w:t>Critical p</w:t>
            </w:r>
            <w:r w:rsidRPr="00B01E6D" w:rsidR="00F83DA8">
              <w:rPr>
                <w:rFonts w:ascii="Arial" w:hAnsi="Arial" w:cs="Arial"/>
                <w:sz w:val="18"/>
                <w:szCs w:val="18"/>
              </w:rPr>
              <w:t xml:space="preserve">erspectives </w:t>
            </w:r>
            <w:r w:rsidRPr="00B01E6D" w:rsidR="00B01E6D">
              <w:rPr>
                <w:rFonts w:ascii="Arial" w:hAnsi="Arial" w:cs="Arial"/>
                <w:sz w:val="18"/>
                <w:szCs w:val="18"/>
              </w:rPr>
              <w:t>and limits of CSV approach</w:t>
            </w:r>
          </w:p>
        </w:tc>
        <w:tc>
          <w:tcPr>
            <w:tcW w:w="493" w:type="pct"/>
            <w:tcMar>
              <w:top w:w="72" w:type="dxa"/>
              <w:left w:w="115" w:type="dxa"/>
              <w:bottom w:w="72" w:type="dxa"/>
              <w:right w:w="115" w:type="dxa"/>
            </w:tcMar>
          </w:tcPr>
          <w:p w:rsidRPr="00AA47B2" w:rsidR="00F83DA8" w:rsidP="00336C3A" w:rsidRDefault="00F83DA8" w14:paraId="5EB443B1" w14:textId="73E4854C">
            <w:pPr>
              <w:jc w:val="center"/>
              <w:rPr>
                <w:rFonts w:ascii="Arial" w:hAnsi="Arial" w:cs="Arial"/>
                <w:bCs/>
                <w:sz w:val="18"/>
                <w:szCs w:val="18"/>
              </w:rPr>
            </w:pPr>
            <w:r w:rsidRPr="00AA47B2">
              <w:rPr>
                <w:rFonts w:ascii="Arial" w:hAnsi="Arial" w:cs="Arial"/>
                <w:sz w:val="18"/>
                <w:szCs w:val="18"/>
              </w:rPr>
              <w:t xml:space="preserve">4 </w:t>
            </w:r>
          </w:p>
        </w:tc>
        <w:tc>
          <w:tcPr>
            <w:tcW w:w="2112" w:type="pct"/>
            <w:tcMar>
              <w:top w:w="72" w:type="dxa"/>
              <w:left w:w="115" w:type="dxa"/>
              <w:bottom w:w="72" w:type="dxa"/>
              <w:right w:w="115" w:type="dxa"/>
            </w:tcMar>
          </w:tcPr>
          <w:p w:rsidRPr="00A70ADA" w:rsidR="00F83DA8" w:rsidP="00336C3A" w:rsidRDefault="00F84C9E" w14:paraId="63903271" w14:textId="1F41D85B">
            <w:pPr>
              <w:rPr>
                <w:rFonts w:ascii="Arial" w:hAnsi="Arial" w:cs="Arial"/>
                <w:sz w:val="18"/>
                <w:szCs w:val="18"/>
              </w:rPr>
            </w:pPr>
            <w:hyperlink w:history="1" r:id="rId8">
              <w:proofErr w:type="spellStart"/>
              <w:r w:rsidRPr="00A70ADA" w:rsidR="00A70ADA">
                <w:rPr>
                  <w:rStyle w:val="Hyperlink"/>
                  <w:rFonts w:ascii="Arial" w:hAnsi="Arial" w:cs="Arial"/>
                  <w:color w:val="auto"/>
                  <w:sz w:val="18"/>
                  <w:szCs w:val="18"/>
                  <w:u w:val="none"/>
                  <w:shd w:val="clear" w:color="auto" w:fill="FFFFFF"/>
                </w:rPr>
                <w:t>Giridharadas</w:t>
              </w:r>
              <w:proofErr w:type="spellEnd"/>
            </w:hyperlink>
            <w:r w:rsidRPr="00A70ADA" w:rsidR="00A70ADA">
              <w:rPr>
                <w:rFonts w:ascii="Arial" w:hAnsi="Arial" w:cs="Arial"/>
                <w:sz w:val="18"/>
                <w:szCs w:val="18"/>
              </w:rPr>
              <w:t xml:space="preserve">, A. </w:t>
            </w:r>
            <w:r w:rsidR="00957379">
              <w:rPr>
                <w:rFonts w:ascii="Arial" w:hAnsi="Arial" w:cs="Arial"/>
                <w:sz w:val="18"/>
                <w:szCs w:val="18"/>
              </w:rPr>
              <w:t>(</w:t>
            </w:r>
            <w:r w:rsidRPr="00A70ADA" w:rsidR="00A70ADA">
              <w:rPr>
                <w:rFonts w:ascii="Arial" w:hAnsi="Arial" w:cs="Arial"/>
                <w:sz w:val="18"/>
                <w:szCs w:val="18"/>
              </w:rPr>
              <w:t>2018</w:t>
            </w:r>
            <w:r w:rsidR="00957379">
              <w:rPr>
                <w:rFonts w:ascii="Arial" w:hAnsi="Arial" w:cs="Arial"/>
                <w:sz w:val="18"/>
                <w:szCs w:val="18"/>
              </w:rPr>
              <w:t>)</w:t>
            </w:r>
            <w:r w:rsidRPr="00A70ADA" w:rsidR="00A70ADA">
              <w:rPr>
                <w:rFonts w:ascii="Arial" w:hAnsi="Arial" w:cs="Arial"/>
                <w:sz w:val="18"/>
                <w:szCs w:val="18"/>
              </w:rPr>
              <w:t>.</w:t>
            </w:r>
          </w:p>
          <w:p w:rsidR="00A70ADA" w:rsidP="00336C3A" w:rsidRDefault="00A70ADA" w14:paraId="27D766E9" w14:textId="77777777">
            <w:pPr>
              <w:rPr>
                <w:rFonts w:ascii="Arial" w:hAnsi="Arial" w:cs="Arial"/>
                <w:sz w:val="18"/>
                <w:szCs w:val="18"/>
              </w:rPr>
            </w:pPr>
            <w:r w:rsidRPr="00A70ADA">
              <w:rPr>
                <w:rFonts w:ascii="Arial" w:hAnsi="Arial" w:cs="Arial"/>
                <w:sz w:val="18"/>
                <w:szCs w:val="18"/>
              </w:rPr>
              <w:t>Crane, A., Palazzo, G., Spence, L. J., &amp; Matten, D. (2014).</w:t>
            </w:r>
          </w:p>
          <w:p w:rsidRPr="007470BD" w:rsidR="007470BD" w:rsidP="00336C3A" w:rsidRDefault="007470BD" w14:paraId="7FAC4908" w14:textId="77777777">
            <w:pPr>
              <w:rPr>
                <w:rFonts w:ascii="Arial" w:hAnsi="Arial" w:cs="Arial"/>
                <w:sz w:val="18"/>
                <w:szCs w:val="18"/>
                <w:u w:val="single"/>
              </w:rPr>
            </w:pPr>
            <w:r w:rsidRPr="007470BD">
              <w:rPr>
                <w:rFonts w:ascii="Arial" w:hAnsi="Arial" w:cs="Arial"/>
                <w:sz w:val="18"/>
                <w:szCs w:val="18"/>
                <w:u w:val="single"/>
              </w:rPr>
              <w:t>Case:</w:t>
            </w:r>
          </w:p>
          <w:p w:rsidRPr="00476C06" w:rsidR="007470BD" w:rsidP="00476C06" w:rsidRDefault="007470BD" w14:paraId="636C3B10" w14:textId="795E1577">
            <w:pPr>
              <w:pStyle w:val="ListParagraph"/>
              <w:numPr>
                <w:ilvl w:val="0"/>
                <w:numId w:val="30"/>
              </w:numPr>
              <w:rPr>
                <w:rFonts w:ascii="Arial" w:hAnsi="Arial" w:cs="Arial"/>
                <w:sz w:val="18"/>
                <w:szCs w:val="18"/>
                <w:lang w:val="en-GB"/>
              </w:rPr>
            </w:pPr>
            <w:proofErr w:type="spellStart"/>
            <w:r w:rsidRPr="00476C06">
              <w:rPr>
                <w:rFonts w:ascii="Arial" w:hAnsi="Arial" w:cs="Arial"/>
                <w:sz w:val="18"/>
                <w:szCs w:val="18"/>
                <w:lang w:val="en-GB"/>
              </w:rPr>
              <w:t>Nestle’s</w:t>
            </w:r>
            <w:proofErr w:type="spellEnd"/>
            <w:r w:rsidRPr="00476C06">
              <w:rPr>
                <w:rFonts w:ascii="Arial" w:hAnsi="Arial" w:cs="Arial"/>
                <w:sz w:val="18"/>
                <w:szCs w:val="18"/>
                <w:lang w:val="en-GB"/>
              </w:rPr>
              <w:t xml:space="preserve"> Creating Shared Value Strategy (716-422)</w:t>
            </w:r>
          </w:p>
          <w:p w:rsidRPr="00AA47B2" w:rsidR="007470BD" w:rsidP="00336C3A" w:rsidRDefault="007470BD" w14:paraId="4131F422" w14:textId="59327480">
            <w:pPr>
              <w:rPr>
                <w:rFonts w:ascii="Arial" w:hAnsi="Arial" w:cs="Arial"/>
                <w:bCs/>
                <w:sz w:val="18"/>
                <w:szCs w:val="18"/>
              </w:rPr>
            </w:pPr>
          </w:p>
        </w:tc>
      </w:tr>
      <w:tr w:rsidRPr="00DD6FA8" w:rsidR="00F83DA8" w:rsidTr="00476C06" w14:paraId="28C1FEC0" w14:textId="77777777">
        <w:trPr>
          <w:trHeight w:val="312"/>
        </w:trPr>
        <w:tc>
          <w:tcPr>
            <w:tcW w:w="451" w:type="pct"/>
          </w:tcPr>
          <w:p w:rsidRPr="00336C3A" w:rsidR="00F83DA8" w:rsidP="00E049E0" w:rsidRDefault="00E049E0" w14:paraId="5322A902" w14:textId="58BD3C3F">
            <w:pPr>
              <w:jc w:val="center"/>
              <w:rPr>
                <w:rFonts w:ascii="Arial" w:hAnsi="Arial" w:cs="Arial"/>
                <w:b/>
                <w:bCs/>
                <w:sz w:val="18"/>
                <w:szCs w:val="18"/>
              </w:rPr>
            </w:pPr>
            <w:r>
              <w:rPr>
                <w:rFonts w:ascii="Arial" w:hAnsi="Arial" w:cs="Arial"/>
                <w:b/>
                <w:bCs/>
                <w:sz w:val="18"/>
                <w:szCs w:val="18"/>
              </w:rPr>
              <w:t>8</w:t>
            </w:r>
          </w:p>
        </w:tc>
        <w:tc>
          <w:tcPr>
            <w:tcW w:w="1944" w:type="pct"/>
            <w:tcMar>
              <w:top w:w="72" w:type="dxa"/>
              <w:left w:w="115" w:type="dxa"/>
              <w:bottom w:w="72" w:type="dxa"/>
              <w:right w:w="115" w:type="dxa"/>
            </w:tcMar>
          </w:tcPr>
          <w:p w:rsidRPr="00B01E6D" w:rsidR="00F83DA8" w:rsidP="00336C3A" w:rsidRDefault="00E049E0" w14:paraId="3A1DADBD" w14:textId="4D5A35F6">
            <w:pPr>
              <w:jc w:val="both"/>
              <w:rPr>
                <w:rFonts w:ascii="Arial" w:hAnsi="Arial" w:cs="Arial"/>
                <w:sz w:val="18"/>
                <w:szCs w:val="18"/>
              </w:rPr>
            </w:pPr>
            <w:r w:rsidRPr="00B01E6D">
              <w:rPr>
                <w:rFonts w:ascii="Arial" w:hAnsi="Arial" w:cs="Arial"/>
                <w:bCs/>
                <w:sz w:val="18"/>
                <w:szCs w:val="18"/>
              </w:rPr>
              <w:t>Team project presentations</w:t>
            </w:r>
          </w:p>
        </w:tc>
        <w:tc>
          <w:tcPr>
            <w:tcW w:w="493" w:type="pct"/>
            <w:tcMar>
              <w:top w:w="72" w:type="dxa"/>
              <w:left w:w="115" w:type="dxa"/>
              <w:bottom w:w="72" w:type="dxa"/>
              <w:right w:w="115" w:type="dxa"/>
            </w:tcMar>
          </w:tcPr>
          <w:p w:rsidRPr="00AA47B2" w:rsidR="00F83DA8" w:rsidP="00336C3A" w:rsidRDefault="00F83DA8" w14:paraId="1F9EF697" w14:textId="5CABC62F">
            <w:pPr>
              <w:jc w:val="center"/>
              <w:rPr>
                <w:rFonts w:ascii="Arial" w:hAnsi="Arial" w:cs="Arial"/>
                <w:bCs/>
                <w:sz w:val="18"/>
                <w:szCs w:val="18"/>
              </w:rPr>
            </w:pPr>
            <w:r w:rsidRPr="00AA47B2">
              <w:rPr>
                <w:rFonts w:ascii="Arial" w:hAnsi="Arial" w:cs="Arial"/>
                <w:sz w:val="18"/>
                <w:szCs w:val="18"/>
              </w:rPr>
              <w:t xml:space="preserve">4 </w:t>
            </w:r>
          </w:p>
        </w:tc>
        <w:tc>
          <w:tcPr>
            <w:tcW w:w="2112" w:type="pct"/>
            <w:tcMar>
              <w:top w:w="72" w:type="dxa"/>
              <w:left w:w="115" w:type="dxa"/>
              <w:bottom w:w="72" w:type="dxa"/>
              <w:right w:w="115" w:type="dxa"/>
            </w:tcMar>
          </w:tcPr>
          <w:p w:rsidRPr="00AA47B2" w:rsidR="00F83DA8" w:rsidP="00336C3A" w:rsidRDefault="00F83DA8" w14:paraId="72830E21" w14:textId="3283B94B">
            <w:pPr>
              <w:rPr>
                <w:rFonts w:ascii="Arial" w:hAnsi="Arial" w:cs="Arial"/>
                <w:bCs/>
                <w:sz w:val="18"/>
                <w:szCs w:val="18"/>
              </w:rPr>
            </w:pPr>
          </w:p>
        </w:tc>
      </w:tr>
      <w:tr w:rsidRPr="00DD6FA8" w:rsidR="00F83DA8" w:rsidTr="00476C06" w14:paraId="7D9B6F86" w14:textId="77777777">
        <w:trPr>
          <w:trHeight w:val="312"/>
        </w:trPr>
        <w:tc>
          <w:tcPr>
            <w:tcW w:w="451" w:type="pct"/>
          </w:tcPr>
          <w:p w:rsidRPr="00336C3A" w:rsidR="00F83DA8" w:rsidP="00E049E0" w:rsidRDefault="00E049E0" w14:paraId="5A857D70" w14:textId="67AD02A9">
            <w:pPr>
              <w:jc w:val="center"/>
              <w:rPr>
                <w:rFonts w:ascii="Arial" w:hAnsi="Arial" w:cs="Arial"/>
                <w:b/>
                <w:bCs/>
                <w:sz w:val="18"/>
                <w:szCs w:val="18"/>
              </w:rPr>
            </w:pPr>
            <w:r>
              <w:rPr>
                <w:rFonts w:ascii="Arial" w:hAnsi="Arial" w:cs="Arial"/>
                <w:b/>
                <w:bCs/>
                <w:sz w:val="18"/>
                <w:szCs w:val="18"/>
              </w:rPr>
              <w:t>9</w:t>
            </w:r>
          </w:p>
        </w:tc>
        <w:tc>
          <w:tcPr>
            <w:tcW w:w="1944" w:type="pct"/>
            <w:tcMar>
              <w:top w:w="72" w:type="dxa"/>
              <w:left w:w="115" w:type="dxa"/>
              <w:bottom w:w="72" w:type="dxa"/>
              <w:right w:w="115" w:type="dxa"/>
            </w:tcMar>
          </w:tcPr>
          <w:p w:rsidRPr="00B01E6D" w:rsidR="00F83DA8" w:rsidP="00336C3A" w:rsidRDefault="00E049E0" w14:paraId="3556E1D8" w14:textId="24F8A0FD">
            <w:pPr>
              <w:jc w:val="both"/>
              <w:rPr>
                <w:rFonts w:ascii="Arial" w:hAnsi="Arial" w:cs="Arial"/>
                <w:sz w:val="18"/>
                <w:szCs w:val="18"/>
              </w:rPr>
            </w:pPr>
            <w:r w:rsidRPr="00B01E6D">
              <w:rPr>
                <w:rFonts w:ascii="Arial" w:hAnsi="Arial" w:cs="Arial"/>
                <w:bCs/>
                <w:sz w:val="18"/>
                <w:szCs w:val="18"/>
              </w:rPr>
              <w:t>Team project presentations</w:t>
            </w:r>
          </w:p>
        </w:tc>
        <w:tc>
          <w:tcPr>
            <w:tcW w:w="493" w:type="pct"/>
            <w:tcMar>
              <w:top w:w="72" w:type="dxa"/>
              <w:left w:w="115" w:type="dxa"/>
              <w:bottom w:w="72" w:type="dxa"/>
              <w:right w:w="115" w:type="dxa"/>
            </w:tcMar>
          </w:tcPr>
          <w:p w:rsidRPr="00AA47B2" w:rsidR="00F83DA8" w:rsidP="00336C3A" w:rsidRDefault="00F83DA8" w14:paraId="6122E9FE" w14:textId="4045700F">
            <w:pPr>
              <w:jc w:val="center"/>
              <w:rPr>
                <w:rFonts w:ascii="Arial" w:hAnsi="Arial" w:cs="Arial"/>
                <w:bCs/>
                <w:sz w:val="18"/>
                <w:szCs w:val="18"/>
              </w:rPr>
            </w:pPr>
            <w:r w:rsidRPr="00AA47B2">
              <w:rPr>
                <w:rFonts w:ascii="Arial" w:hAnsi="Arial" w:cs="Arial"/>
                <w:sz w:val="18"/>
                <w:szCs w:val="18"/>
              </w:rPr>
              <w:t xml:space="preserve">4 </w:t>
            </w:r>
          </w:p>
        </w:tc>
        <w:tc>
          <w:tcPr>
            <w:tcW w:w="2112" w:type="pct"/>
            <w:tcMar>
              <w:top w:w="72" w:type="dxa"/>
              <w:left w:w="115" w:type="dxa"/>
              <w:bottom w:w="72" w:type="dxa"/>
              <w:right w:w="115" w:type="dxa"/>
            </w:tcMar>
          </w:tcPr>
          <w:p w:rsidRPr="00AA47B2" w:rsidR="00F83DA8" w:rsidP="00336C3A" w:rsidRDefault="00F83DA8" w14:paraId="6ECB0569" w14:textId="1EEC41E6">
            <w:pPr>
              <w:rPr>
                <w:rFonts w:ascii="Arial" w:hAnsi="Arial" w:cs="Arial"/>
                <w:bCs/>
                <w:sz w:val="18"/>
                <w:szCs w:val="18"/>
              </w:rPr>
            </w:pPr>
          </w:p>
        </w:tc>
      </w:tr>
      <w:tr w:rsidRPr="00DD6FA8" w:rsidR="00E049E0" w:rsidTr="00476C06" w14:paraId="57F335F2" w14:textId="77777777">
        <w:trPr>
          <w:trHeight w:val="312"/>
        </w:trPr>
        <w:tc>
          <w:tcPr>
            <w:tcW w:w="2395" w:type="pct"/>
            <w:gridSpan w:val="2"/>
          </w:tcPr>
          <w:p w:rsidRPr="00DD6FA8" w:rsidR="00E049E0" w:rsidP="00E53860" w:rsidRDefault="00E049E0" w14:paraId="6946DEA3" w14:textId="4E2A05FB">
            <w:pPr>
              <w:rPr>
                <w:rFonts w:ascii="Arial" w:hAnsi="Arial" w:cs="Arial"/>
                <w:sz w:val="18"/>
                <w:szCs w:val="18"/>
              </w:rPr>
            </w:pPr>
          </w:p>
        </w:tc>
        <w:tc>
          <w:tcPr>
            <w:tcW w:w="493" w:type="pct"/>
            <w:tcMar>
              <w:top w:w="72" w:type="dxa"/>
              <w:left w:w="115" w:type="dxa"/>
              <w:bottom w:w="72" w:type="dxa"/>
              <w:right w:w="115" w:type="dxa"/>
            </w:tcMar>
            <w:vAlign w:val="center"/>
          </w:tcPr>
          <w:p w:rsidRPr="00DD6FA8" w:rsidR="00E049E0" w:rsidP="00E53860" w:rsidRDefault="00E049E0" w14:paraId="5ED81151" w14:textId="3B7E6791">
            <w:pPr>
              <w:jc w:val="center"/>
              <w:rPr>
                <w:rFonts w:ascii="Arial" w:hAnsi="Arial" w:cs="Arial"/>
                <w:bCs/>
                <w:sz w:val="18"/>
                <w:szCs w:val="18"/>
              </w:rPr>
            </w:pPr>
            <w:r w:rsidRPr="00DD6FA8">
              <w:rPr>
                <w:rFonts w:ascii="Arial" w:hAnsi="Arial" w:cs="Arial"/>
                <w:b/>
                <w:bCs/>
                <w:sz w:val="18"/>
                <w:szCs w:val="18"/>
              </w:rPr>
              <w:t xml:space="preserve">Total: </w:t>
            </w:r>
            <w:r>
              <w:rPr>
                <w:rFonts w:ascii="Arial" w:hAnsi="Arial" w:cs="Arial"/>
                <w:b/>
                <w:bCs/>
                <w:sz w:val="18"/>
                <w:szCs w:val="18"/>
              </w:rPr>
              <w:t xml:space="preserve">36 </w:t>
            </w:r>
            <w:r w:rsidRPr="00DD6FA8">
              <w:rPr>
                <w:rFonts w:ascii="Arial" w:hAnsi="Arial" w:cs="Arial"/>
                <w:b/>
                <w:bCs/>
                <w:sz w:val="18"/>
                <w:szCs w:val="18"/>
              </w:rPr>
              <w:t xml:space="preserve">hours </w:t>
            </w:r>
          </w:p>
        </w:tc>
        <w:tc>
          <w:tcPr>
            <w:tcW w:w="2112" w:type="pct"/>
            <w:tcMar>
              <w:top w:w="72" w:type="dxa"/>
              <w:left w:w="115" w:type="dxa"/>
              <w:bottom w:w="72" w:type="dxa"/>
              <w:right w:w="115" w:type="dxa"/>
            </w:tcMar>
            <w:vAlign w:val="center"/>
          </w:tcPr>
          <w:p w:rsidRPr="00DD6FA8" w:rsidR="00E049E0" w:rsidP="00E53860" w:rsidRDefault="00E049E0" w14:paraId="221D452B" w14:textId="77777777">
            <w:pPr>
              <w:rPr>
                <w:rFonts w:ascii="Arial" w:hAnsi="Arial" w:cs="Arial"/>
                <w:bCs/>
                <w:sz w:val="18"/>
                <w:szCs w:val="18"/>
              </w:rPr>
            </w:pPr>
          </w:p>
        </w:tc>
      </w:tr>
    </w:tbl>
    <w:p w:rsidR="0057780B" w:rsidP="007D2EC6" w:rsidRDefault="0057780B" w14:paraId="2E49AE19" w14:textId="77777777">
      <w:pPr>
        <w:rPr>
          <w:rFonts w:ascii="Arial" w:hAnsi="Arial" w:cs="Arial"/>
          <w:b/>
          <w:bCs/>
          <w:sz w:val="20"/>
          <w:szCs w:val="20"/>
        </w:rPr>
      </w:pPr>
    </w:p>
    <w:p w:rsidR="0057780B" w:rsidP="007D2EC6" w:rsidRDefault="0057780B" w14:paraId="6021C7FD" w14:textId="77777777">
      <w:pPr>
        <w:rPr>
          <w:rFonts w:ascii="Arial" w:hAnsi="Arial" w:cs="Arial"/>
          <w:b/>
          <w:bCs/>
          <w:sz w:val="20"/>
          <w:szCs w:val="20"/>
        </w:rPr>
      </w:pPr>
    </w:p>
    <w:p w:rsidRPr="00DD6FA8" w:rsidR="00AA47B2" w:rsidP="00AA47B2" w:rsidRDefault="00AA47B2" w14:paraId="7098D646" w14:textId="77777777">
      <w:pPr>
        <w:rPr>
          <w:rFonts w:ascii="Arial" w:hAnsi="Arial" w:cs="Arial"/>
          <w:b/>
          <w:sz w:val="18"/>
          <w:szCs w:val="18"/>
        </w:rPr>
      </w:pPr>
      <w:r w:rsidRPr="00DD6FA8">
        <w:rPr>
          <w:rFonts w:ascii="Arial" w:hAnsi="Arial" w:cs="Arial"/>
          <w:b/>
          <w:sz w:val="18"/>
          <w:szCs w:val="18"/>
        </w:rPr>
        <w:t>FINAL GRADE COMPOSITION</w:t>
      </w:r>
    </w:p>
    <w:p w:rsidRPr="00DD6FA8" w:rsidR="00AA47B2" w:rsidP="00AA47B2" w:rsidRDefault="00AA47B2" w14:paraId="326140BA" w14:textId="77777777">
      <w:pPr>
        <w:rPr>
          <w:rFonts w:ascii="Arial" w:hAnsi="Arial" w:cs="Arial"/>
          <w:b/>
          <w:sz w:val="18"/>
          <w:szCs w:val="1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85"/>
        <w:gridCol w:w="2584"/>
        <w:gridCol w:w="2584"/>
      </w:tblGrid>
      <w:tr w:rsidRPr="00DD6FA8" w:rsidR="00AA47B2" w:rsidTr="00E53860" w14:paraId="1BF9B141" w14:textId="77777777">
        <w:trPr>
          <w:trHeight w:val="411"/>
        </w:trPr>
        <w:tc>
          <w:tcPr>
            <w:tcW w:w="2430" w:type="pct"/>
            <w:tcMar>
              <w:top w:w="29" w:type="dxa"/>
              <w:left w:w="115" w:type="dxa"/>
              <w:bottom w:w="29" w:type="dxa"/>
              <w:right w:w="115" w:type="dxa"/>
            </w:tcMar>
            <w:vAlign w:val="center"/>
          </w:tcPr>
          <w:p w:rsidRPr="00DD6FA8" w:rsidR="00AA47B2" w:rsidP="00E53860" w:rsidRDefault="00AA47B2" w14:paraId="57FCFECE" w14:textId="77777777">
            <w:pPr>
              <w:rPr>
                <w:rFonts w:ascii="Arial" w:hAnsi="Arial" w:cs="Arial"/>
                <w:b/>
                <w:i/>
                <w:sz w:val="18"/>
                <w:szCs w:val="18"/>
              </w:rPr>
            </w:pPr>
            <w:r w:rsidRPr="00DD6FA8">
              <w:rPr>
                <w:rFonts w:ascii="Arial" w:hAnsi="Arial" w:cs="Arial"/>
                <w:b/>
                <w:bCs/>
                <w:sz w:val="18"/>
                <w:szCs w:val="18"/>
              </w:rPr>
              <w:t>Type of assignment</w:t>
            </w:r>
          </w:p>
        </w:tc>
        <w:tc>
          <w:tcPr>
            <w:tcW w:w="1285" w:type="pct"/>
          </w:tcPr>
          <w:p w:rsidRPr="00DD6FA8" w:rsidR="00AA47B2" w:rsidP="00E53860" w:rsidRDefault="00AA47B2" w14:paraId="1FC7F982" w14:textId="77777777">
            <w:pPr>
              <w:spacing w:before="120"/>
              <w:jc w:val="center"/>
              <w:rPr>
                <w:rFonts w:ascii="Arial" w:hAnsi="Arial" w:cs="Arial"/>
                <w:b/>
                <w:bCs/>
                <w:sz w:val="18"/>
                <w:szCs w:val="18"/>
              </w:rPr>
            </w:pPr>
            <w:r>
              <w:rPr>
                <w:rFonts w:ascii="Arial" w:hAnsi="Arial" w:cs="Arial"/>
                <w:b/>
                <w:bCs/>
                <w:sz w:val="18"/>
                <w:szCs w:val="18"/>
              </w:rPr>
              <w:t>Self-study hours</w:t>
            </w:r>
          </w:p>
        </w:tc>
        <w:tc>
          <w:tcPr>
            <w:tcW w:w="1285" w:type="pct"/>
            <w:tcMar>
              <w:top w:w="29" w:type="dxa"/>
              <w:left w:w="115" w:type="dxa"/>
              <w:bottom w:w="29" w:type="dxa"/>
              <w:right w:w="115" w:type="dxa"/>
            </w:tcMar>
            <w:vAlign w:val="center"/>
          </w:tcPr>
          <w:p w:rsidRPr="00DD6FA8" w:rsidR="00AA47B2" w:rsidP="00E53860" w:rsidRDefault="00AA47B2" w14:paraId="55BBAD71" w14:textId="77777777">
            <w:pPr>
              <w:spacing w:before="120"/>
              <w:jc w:val="center"/>
              <w:rPr>
                <w:rFonts w:ascii="Arial" w:hAnsi="Arial" w:cs="Arial"/>
                <w:b/>
                <w:bCs/>
                <w:sz w:val="18"/>
                <w:szCs w:val="18"/>
              </w:rPr>
            </w:pPr>
            <w:r w:rsidRPr="00DD6FA8">
              <w:rPr>
                <w:rFonts w:ascii="Arial" w:hAnsi="Arial" w:cs="Arial"/>
                <w:b/>
                <w:bCs/>
                <w:sz w:val="18"/>
                <w:szCs w:val="18"/>
              </w:rPr>
              <w:t>%</w:t>
            </w:r>
            <w:r>
              <w:rPr>
                <w:rFonts w:ascii="Arial" w:hAnsi="Arial" w:cs="Arial"/>
                <w:b/>
                <w:bCs/>
                <w:sz w:val="18"/>
                <w:szCs w:val="18"/>
              </w:rPr>
              <w:t xml:space="preserve"> of the total grade</w:t>
            </w:r>
          </w:p>
        </w:tc>
      </w:tr>
      <w:tr w:rsidRPr="00DD6FA8" w:rsidR="00BE4BE0" w:rsidTr="00E53860" w14:paraId="77A0FAA8" w14:textId="77777777">
        <w:trPr>
          <w:trHeight w:val="168"/>
        </w:trPr>
        <w:tc>
          <w:tcPr>
            <w:tcW w:w="2430" w:type="pct"/>
            <w:tcMar>
              <w:top w:w="29" w:type="dxa"/>
              <w:left w:w="115" w:type="dxa"/>
              <w:bottom w:w="29" w:type="dxa"/>
              <w:right w:w="115" w:type="dxa"/>
            </w:tcMar>
            <w:vAlign w:val="center"/>
          </w:tcPr>
          <w:p w:rsidR="00BE4BE0" w:rsidP="00E53860" w:rsidRDefault="00BE4BE0" w14:paraId="63CD3B55" w14:textId="2A9BFC2A">
            <w:pPr>
              <w:spacing w:before="120"/>
              <w:rPr>
                <w:rFonts w:ascii="Arial" w:hAnsi="Arial" w:cs="Arial"/>
                <w:iCs/>
                <w:sz w:val="18"/>
                <w:szCs w:val="18"/>
              </w:rPr>
            </w:pPr>
            <w:r>
              <w:rPr>
                <w:rFonts w:ascii="Arial" w:hAnsi="Arial" w:cs="Arial"/>
                <w:iCs/>
                <w:sz w:val="18"/>
                <w:szCs w:val="18"/>
              </w:rPr>
              <w:t>Participation</w:t>
            </w:r>
          </w:p>
        </w:tc>
        <w:tc>
          <w:tcPr>
            <w:tcW w:w="1285" w:type="pct"/>
          </w:tcPr>
          <w:p w:rsidR="00BE4BE0" w:rsidP="00E53860" w:rsidRDefault="000358C1" w14:paraId="536A2A82" w14:textId="2B22D59D">
            <w:pPr>
              <w:spacing w:before="120"/>
              <w:jc w:val="center"/>
              <w:rPr>
                <w:rFonts w:ascii="Arial" w:hAnsi="Arial" w:cs="Arial"/>
                <w:iCs/>
                <w:sz w:val="18"/>
                <w:szCs w:val="18"/>
              </w:rPr>
            </w:pPr>
            <w:r>
              <w:rPr>
                <w:rFonts w:ascii="Arial" w:hAnsi="Arial" w:cs="Arial"/>
                <w:iCs/>
                <w:sz w:val="18"/>
                <w:szCs w:val="18"/>
              </w:rPr>
              <w:t>40</w:t>
            </w:r>
          </w:p>
        </w:tc>
        <w:tc>
          <w:tcPr>
            <w:tcW w:w="1285" w:type="pct"/>
            <w:tcMar>
              <w:top w:w="29" w:type="dxa"/>
              <w:left w:w="115" w:type="dxa"/>
              <w:bottom w:w="29" w:type="dxa"/>
              <w:right w:w="115" w:type="dxa"/>
            </w:tcMar>
            <w:vAlign w:val="center"/>
          </w:tcPr>
          <w:p w:rsidR="00BE4BE0" w:rsidP="00E53860" w:rsidRDefault="000A1CEC" w14:paraId="2AED9605" w14:textId="7BF9F3EE">
            <w:pPr>
              <w:spacing w:before="120"/>
              <w:jc w:val="center"/>
              <w:rPr>
                <w:rFonts w:ascii="Arial" w:hAnsi="Arial" w:cs="Arial"/>
                <w:iCs/>
                <w:sz w:val="18"/>
                <w:szCs w:val="18"/>
              </w:rPr>
            </w:pPr>
            <w:r>
              <w:rPr>
                <w:rFonts w:ascii="Arial" w:hAnsi="Arial" w:cs="Arial"/>
                <w:iCs/>
                <w:sz w:val="18"/>
                <w:szCs w:val="18"/>
              </w:rPr>
              <w:t>35%</w:t>
            </w:r>
          </w:p>
        </w:tc>
      </w:tr>
      <w:tr w:rsidRPr="00DD6FA8" w:rsidR="00AA47B2" w:rsidTr="00E53860" w14:paraId="4490AC7C" w14:textId="77777777">
        <w:trPr>
          <w:trHeight w:val="168"/>
        </w:trPr>
        <w:tc>
          <w:tcPr>
            <w:tcW w:w="2430" w:type="pct"/>
            <w:tcMar>
              <w:top w:w="29" w:type="dxa"/>
              <w:left w:w="115" w:type="dxa"/>
              <w:bottom w:w="29" w:type="dxa"/>
              <w:right w:w="115" w:type="dxa"/>
            </w:tcMar>
            <w:vAlign w:val="center"/>
          </w:tcPr>
          <w:p w:rsidRPr="00DD6FA8" w:rsidR="00AA47B2" w:rsidP="00E53860" w:rsidRDefault="000358C1" w14:paraId="5511BEFD" w14:textId="15ACF797">
            <w:pPr>
              <w:spacing w:before="120"/>
              <w:rPr>
                <w:rFonts w:ascii="Arial" w:hAnsi="Arial" w:cs="Arial"/>
                <w:iCs/>
                <w:sz w:val="18"/>
                <w:szCs w:val="18"/>
              </w:rPr>
            </w:pPr>
            <w:r>
              <w:rPr>
                <w:rFonts w:ascii="Arial" w:hAnsi="Arial" w:cs="Arial"/>
                <w:iCs/>
                <w:sz w:val="18"/>
                <w:szCs w:val="18"/>
              </w:rPr>
              <w:t>Case summaries</w:t>
            </w:r>
            <w:r w:rsidR="006016F9">
              <w:rPr>
                <w:rFonts w:ascii="Arial" w:hAnsi="Arial" w:cs="Arial"/>
                <w:iCs/>
                <w:sz w:val="18"/>
                <w:szCs w:val="18"/>
              </w:rPr>
              <w:t xml:space="preserve"> / answers to case questions</w:t>
            </w:r>
          </w:p>
        </w:tc>
        <w:tc>
          <w:tcPr>
            <w:tcW w:w="1285" w:type="pct"/>
          </w:tcPr>
          <w:p w:rsidR="00AA47B2" w:rsidP="00E53860" w:rsidRDefault="000358C1" w14:paraId="24D8C87A" w14:textId="1F74B230">
            <w:pPr>
              <w:spacing w:before="120"/>
              <w:jc w:val="center"/>
              <w:rPr>
                <w:rFonts w:ascii="Arial" w:hAnsi="Arial" w:cs="Arial"/>
                <w:iCs/>
                <w:sz w:val="18"/>
                <w:szCs w:val="18"/>
              </w:rPr>
            </w:pPr>
            <w:r>
              <w:rPr>
                <w:rFonts w:ascii="Arial" w:hAnsi="Arial" w:cs="Arial"/>
                <w:iCs/>
                <w:sz w:val="18"/>
                <w:szCs w:val="18"/>
              </w:rPr>
              <w:t>24</w:t>
            </w:r>
          </w:p>
        </w:tc>
        <w:tc>
          <w:tcPr>
            <w:tcW w:w="1285" w:type="pct"/>
            <w:tcMar>
              <w:top w:w="29" w:type="dxa"/>
              <w:left w:w="115" w:type="dxa"/>
              <w:bottom w:w="29" w:type="dxa"/>
              <w:right w:w="115" w:type="dxa"/>
            </w:tcMar>
            <w:vAlign w:val="center"/>
          </w:tcPr>
          <w:p w:rsidRPr="00DD6FA8" w:rsidR="00AA47B2" w:rsidP="00E53860" w:rsidRDefault="000A1CEC" w14:paraId="2B8FBE9F" w14:textId="05E1B866">
            <w:pPr>
              <w:spacing w:before="120"/>
              <w:jc w:val="center"/>
              <w:rPr>
                <w:rFonts w:ascii="Arial" w:hAnsi="Arial" w:cs="Arial"/>
                <w:iCs/>
                <w:sz w:val="18"/>
                <w:szCs w:val="18"/>
              </w:rPr>
            </w:pPr>
            <w:r>
              <w:rPr>
                <w:rFonts w:ascii="Arial" w:hAnsi="Arial" w:cs="Arial"/>
                <w:iCs/>
                <w:sz w:val="18"/>
                <w:szCs w:val="18"/>
              </w:rPr>
              <w:t>20</w:t>
            </w:r>
            <w:r w:rsidR="00AA47B2">
              <w:rPr>
                <w:rFonts w:ascii="Arial" w:hAnsi="Arial" w:cs="Arial"/>
                <w:iCs/>
                <w:sz w:val="18"/>
                <w:szCs w:val="18"/>
              </w:rPr>
              <w:t>%</w:t>
            </w:r>
          </w:p>
        </w:tc>
      </w:tr>
      <w:tr w:rsidRPr="00DD6FA8" w:rsidR="00AA47B2" w:rsidTr="00E53860" w14:paraId="0D4FB91D" w14:textId="77777777">
        <w:trPr>
          <w:trHeight w:val="245"/>
        </w:trPr>
        <w:tc>
          <w:tcPr>
            <w:tcW w:w="2430" w:type="pct"/>
            <w:tcMar>
              <w:top w:w="29" w:type="dxa"/>
              <w:left w:w="115" w:type="dxa"/>
              <w:bottom w:w="29" w:type="dxa"/>
              <w:right w:w="115" w:type="dxa"/>
            </w:tcMar>
            <w:vAlign w:val="center"/>
          </w:tcPr>
          <w:p w:rsidRPr="00DD6FA8" w:rsidR="00AA47B2" w:rsidP="000A1CEC" w:rsidRDefault="000A1CEC" w14:paraId="7D35D8E6" w14:textId="321B1942">
            <w:pPr>
              <w:spacing w:before="120"/>
              <w:rPr>
                <w:rFonts w:ascii="Arial" w:hAnsi="Arial" w:cs="Arial"/>
                <w:sz w:val="18"/>
                <w:szCs w:val="18"/>
              </w:rPr>
            </w:pPr>
            <w:r>
              <w:rPr>
                <w:rFonts w:ascii="Arial" w:hAnsi="Arial" w:cs="Arial"/>
                <w:sz w:val="18"/>
                <w:szCs w:val="18"/>
              </w:rPr>
              <w:lastRenderedPageBreak/>
              <w:t>Team project (</w:t>
            </w:r>
            <w:r w:rsidR="000358C1">
              <w:rPr>
                <w:rFonts w:ascii="Arial" w:hAnsi="Arial" w:cs="Arial"/>
                <w:sz w:val="18"/>
                <w:szCs w:val="18"/>
              </w:rPr>
              <w:t xml:space="preserve">paper and </w:t>
            </w:r>
            <w:r>
              <w:rPr>
                <w:rFonts w:ascii="Arial" w:hAnsi="Arial" w:cs="Arial"/>
                <w:sz w:val="18"/>
                <w:szCs w:val="18"/>
              </w:rPr>
              <w:t>presentation)</w:t>
            </w:r>
          </w:p>
        </w:tc>
        <w:tc>
          <w:tcPr>
            <w:tcW w:w="1285" w:type="pct"/>
          </w:tcPr>
          <w:p w:rsidR="00AA47B2" w:rsidP="00E53860" w:rsidRDefault="000A1CEC" w14:paraId="15CEF72E" w14:textId="33954825">
            <w:pPr>
              <w:spacing w:before="120"/>
              <w:jc w:val="center"/>
              <w:rPr>
                <w:rFonts w:ascii="Arial" w:hAnsi="Arial" w:cs="Arial"/>
                <w:iCs/>
                <w:sz w:val="18"/>
                <w:szCs w:val="18"/>
              </w:rPr>
            </w:pPr>
            <w:r>
              <w:rPr>
                <w:rFonts w:ascii="Arial" w:hAnsi="Arial" w:cs="Arial"/>
                <w:iCs/>
                <w:sz w:val="18"/>
                <w:szCs w:val="18"/>
              </w:rPr>
              <w:t>6</w:t>
            </w:r>
            <w:r w:rsidR="00BE4BE0">
              <w:rPr>
                <w:rFonts w:ascii="Arial" w:hAnsi="Arial" w:cs="Arial"/>
                <w:iCs/>
                <w:sz w:val="18"/>
                <w:szCs w:val="18"/>
              </w:rPr>
              <w:t>0</w:t>
            </w:r>
          </w:p>
        </w:tc>
        <w:tc>
          <w:tcPr>
            <w:tcW w:w="1285" w:type="pct"/>
            <w:tcMar>
              <w:top w:w="29" w:type="dxa"/>
              <w:left w:w="115" w:type="dxa"/>
              <w:bottom w:w="29" w:type="dxa"/>
              <w:right w:w="115" w:type="dxa"/>
            </w:tcMar>
            <w:vAlign w:val="center"/>
          </w:tcPr>
          <w:p w:rsidRPr="00DD6FA8" w:rsidR="00AA47B2" w:rsidP="00E53860" w:rsidRDefault="000A1CEC" w14:paraId="3FED4A7F" w14:textId="2FCF6358">
            <w:pPr>
              <w:spacing w:before="120"/>
              <w:jc w:val="center"/>
              <w:rPr>
                <w:rFonts w:ascii="Arial" w:hAnsi="Arial" w:cs="Arial"/>
                <w:sz w:val="18"/>
                <w:szCs w:val="18"/>
              </w:rPr>
            </w:pPr>
            <w:r>
              <w:rPr>
                <w:rFonts w:ascii="Arial" w:hAnsi="Arial" w:cs="Arial"/>
                <w:iCs/>
                <w:sz w:val="18"/>
                <w:szCs w:val="18"/>
              </w:rPr>
              <w:t>4</w:t>
            </w:r>
            <w:r w:rsidR="00BE4BE0">
              <w:rPr>
                <w:rFonts w:ascii="Arial" w:hAnsi="Arial" w:cs="Arial"/>
                <w:iCs/>
                <w:sz w:val="18"/>
                <w:szCs w:val="18"/>
              </w:rPr>
              <w:t>5</w:t>
            </w:r>
            <w:r w:rsidR="00AA47B2">
              <w:rPr>
                <w:rFonts w:ascii="Arial" w:hAnsi="Arial" w:cs="Arial"/>
                <w:iCs/>
                <w:sz w:val="18"/>
                <w:szCs w:val="18"/>
              </w:rPr>
              <w:t>%</w:t>
            </w:r>
          </w:p>
        </w:tc>
      </w:tr>
      <w:tr w:rsidRPr="00DD6FA8" w:rsidR="00AA47B2" w:rsidTr="00E53860" w14:paraId="4172E74C" w14:textId="77777777">
        <w:trPr>
          <w:trHeight w:val="245"/>
        </w:trPr>
        <w:tc>
          <w:tcPr>
            <w:tcW w:w="2430" w:type="pct"/>
            <w:tcMar>
              <w:top w:w="29" w:type="dxa"/>
              <w:left w:w="115" w:type="dxa"/>
              <w:bottom w:w="29" w:type="dxa"/>
              <w:right w:w="115" w:type="dxa"/>
            </w:tcMar>
            <w:vAlign w:val="center"/>
          </w:tcPr>
          <w:p w:rsidRPr="00DD6FA8" w:rsidR="00AA47B2" w:rsidP="00E53860" w:rsidRDefault="00AA47B2" w14:paraId="467D523F" w14:textId="77777777">
            <w:pPr>
              <w:spacing w:before="120"/>
              <w:rPr>
                <w:rFonts w:ascii="Arial" w:hAnsi="Arial" w:cs="Arial"/>
                <w:b/>
                <w:bCs/>
                <w:sz w:val="18"/>
                <w:szCs w:val="18"/>
              </w:rPr>
            </w:pPr>
            <w:r w:rsidRPr="00DD6FA8">
              <w:rPr>
                <w:rFonts w:ascii="Arial" w:hAnsi="Arial" w:cs="Arial"/>
                <w:b/>
                <w:bCs/>
                <w:sz w:val="18"/>
                <w:szCs w:val="18"/>
              </w:rPr>
              <w:t>Total:</w:t>
            </w:r>
          </w:p>
        </w:tc>
        <w:tc>
          <w:tcPr>
            <w:tcW w:w="1285" w:type="pct"/>
          </w:tcPr>
          <w:p w:rsidRPr="00DD6FA8" w:rsidR="00AA47B2" w:rsidP="00E53860" w:rsidRDefault="00AA47B2" w14:paraId="50C90404" w14:textId="33169B72">
            <w:pPr>
              <w:spacing w:before="120"/>
              <w:jc w:val="center"/>
              <w:rPr>
                <w:rFonts w:ascii="Arial" w:hAnsi="Arial" w:cs="Arial"/>
                <w:b/>
                <w:bCs/>
                <w:sz w:val="18"/>
                <w:szCs w:val="18"/>
              </w:rPr>
            </w:pPr>
            <w:r>
              <w:rPr>
                <w:rFonts w:ascii="Arial" w:hAnsi="Arial" w:cs="Arial"/>
                <w:b/>
                <w:bCs/>
                <w:sz w:val="18"/>
                <w:szCs w:val="18"/>
              </w:rPr>
              <w:t>124</w:t>
            </w:r>
          </w:p>
        </w:tc>
        <w:tc>
          <w:tcPr>
            <w:tcW w:w="1285" w:type="pct"/>
            <w:tcMar>
              <w:top w:w="29" w:type="dxa"/>
              <w:left w:w="115" w:type="dxa"/>
              <w:bottom w:w="29" w:type="dxa"/>
              <w:right w:w="115" w:type="dxa"/>
            </w:tcMar>
            <w:vAlign w:val="center"/>
          </w:tcPr>
          <w:p w:rsidRPr="00DD6FA8" w:rsidR="00AA47B2" w:rsidP="00E53860" w:rsidRDefault="00AA47B2" w14:paraId="4AABF215" w14:textId="77777777">
            <w:pPr>
              <w:spacing w:before="120"/>
              <w:jc w:val="center"/>
              <w:rPr>
                <w:rFonts w:ascii="Arial" w:hAnsi="Arial" w:cs="Arial"/>
                <w:b/>
                <w:bCs/>
                <w:sz w:val="18"/>
                <w:szCs w:val="18"/>
              </w:rPr>
            </w:pPr>
            <w:r w:rsidRPr="00DD6FA8">
              <w:rPr>
                <w:rFonts w:ascii="Arial" w:hAnsi="Arial" w:cs="Arial"/>
                <w:b/>
                <w:bCs/>
                <w:sz w:val="18"/>
                <w:szCs w:val="18"/>
              </w:rPr>
              <w:t>100</w:t>
            </w:r>
          </w:p>
        </w:tc>
      </w:tr>
    </w:tbl>
    <w:p w:rsidR="000358C1" w:rsidP="00AA47B2" w:rsidRDefault="000358C1" w14:paraId="0C9F0EC5" w14:textId="17B14DFC">
      <w:pPr>
        <w:pStyle w:val="ListParagraph"/>
        <w:autoSpaceDE w:val="0"/>
        <w:autoSpaceDN w:val="0"/>
        <w:adjustRightInd w:val="0"/>
        <w:ind w:left="0"/>
        <w:jc w:val="both"/>
        <w:rPr>
          <w:rFonts w:ascii="Arial" w:hAnsi="Arial" w:cs="Arial"/>
          <w:b/>
          <w:sz w:val="18"/>
          <w:szCs w:val="18"/>
        </w:rPr>
      </w:pPr>
    </w:p>
    <w:p w:rsidR="000358C1" w:rsidP="00AA47B2" w:rsidRDefault="000358C1" w14:paraId="4E66BF28" w14:textId="77777777">
      <w:pPr>
        <w:pStyle w:val="ListParagraph"/>
        <w:autoSpaceDE w:val="0"/>
        <w:autoSpaceDN w:val="0"/>
        <w:adjustRightInd w:val="0"/>
        <w:ind w:left="0"/>
        <w:jc w:val="both"/>
        <w:rPr>
          <w:rFonts w:ascii="Arial" w:hAnsi="Arial" w:cs="Arial"/>
          <w:b/>
          <w:sz w:val="18"/>
          <w:szCs w:val="18"/>
        </w:rPr>
      </w:pPr>
    </w:p>
    <w:p w:rsidR="00AA47B2" w:rsidP="00AA47B2" w:rsidRDefault="00AA47B2" w14:paraId="22D6F2C6" w14:textId="7896DB44">
      <w:pPr>
        <w:pStyle w:val="ListParagraph"/>
        <w:autoSpaceDE w:val="0"/>
        <w:autoSpaceDN w:val="0"/>
        <w:adjustRightInd w:val="0"/>
        <w:ind w:left="0"/>
        <w:jc w:val="both"/>
        <w:rPr>
          <w:rFonts w:ascii="Arial" w:hAnsi="Arial" w:cs="Arial"/>
          <w:b/>
          <w:sz w:val="18"/>
          <w:szCs w:val="18"/>
        </w:rPr>
      </w:pPr>
      <w:r w:rsidRPr="00DD6FA8">
        <w:rPr>
          <w:rFonts w:ascii="Arial" w:hAnsi="Arial" w:cs="Arial"/>
          <w:b/>
          <w:sz w:val="18"/>
          <w:szCs w:val="18"/>
        </w:rPr>
        <w:t>DESCRIPTION AND GRADING CRITERIA OF EACH ASSIGNMENT</w:t>
      </w:r>
    </w:p>
    <w:p w:rsidR="00AA47B2" w:rsidP="007D2EC6" w:rsidRDefault="00AA47B2" w14:paraId="4A96DD91" w14:textId="77777777">
      <w:pPr>
        <w:rPr>
          <w:rFonts w:ascii="Arial" w:hAnsi="Arial" w:cs="Arial"/>
          <w:b/>
          <w:bCs/>
          <w:color w:val="000000"/>
          <w:sz w:val="20"/>
          <w:szCs w:val="20"/>
        </w:rPr>
      </w:pPr>
    </w:p>
    <w:p w:rsidRPr="00FB1A92" w:rsidR="006016F9" w:rsidP="00BE4BE0" w:rsidRDefault="00B05EC5" w14:paraId="5F844071" w14:textId="0C487BF3">
      <w:pPr>
        <w:pStyle w:val="Default"/>
        <w:spacing w:line="276" w:lineRule="auto"/>
        <w:jc w:val="both"/>
        <w:rPr>
          <w:b/>
          <w:sz w:val="18"/>
          <w:szCs w:val="18"/>
        </w:rPr>
      </w:pPr>
      <w:r w:rsidRPr="00FB1A92">
        <w:rPr>
          <w:b/>
          <w:sz w:val="18"/>
          <w:szCs w:val="18"/>
        </w:rPr>
        <w:t xml:space="preserve">Assessment 1. </w:t>
      </w:r>
      <w:proofErr w:type="spellStart"/>
      <w:r w:rsidRPr="00FB1A92" w:rsidR="006016F9">
        <w:rPr>
          <w:b/>
          <w:sz w:val="18"/>
          <w:szCs w:val="18"/>
        </w:rPr>
        <w:t>Participation</w:t>
      </w:r>
      <w:proofErr w:type="spellEnd"/>
      <w:r w:rsidRPr="00FB1A92" w:rsidR="006016F9">
        <w:rPr>
          <w:b/>
          <w:sz w:val="18"/>
          <w:szCs w:val="18"/>
        </w:rPr>
        <w:t xml:space="preserve"> (35%)</w:t>
      </w:r>
    </w:p>
    <w:p w:rsidRPr="00FB1A92" w:rsidR="006016F9" w:rsidP="006016F9" w:rsidRDefault="006016F9" w14:paraId="244D9395" w14:textId="172A1A22">
      <w:pPr>
        <w:jc w:val="both"/>
        <w:rPr>
          <w:rFonts w:ascii="Arial" w:hAnsi="Arial" w:cs="Arial"/>
          <w:sz w:val="18"/>
          <w:szCs w:val="18"/>
          <w:lang w:val="en-GB"/>
        </w:rPr>
      </w:pPr>
      <w:r w:rsidRPr="00FB1A92">
        <w:rPr>
          <w:rFonts w:ascii="Arial" w:hAnsi="Arial" w:cs="Arial"/>
          <w:sz w:val="18"/>
          <w:szCs w:val="18"/>
          <w:lang w:val="en-GB"/>
        </w:rPr>
        <w:t xml:space="preserve">Students </w:t>
      </w:r>
      <w:proofErr w:type="gramStart"/>
      <w:r w:rsidRPr="00FB1A92">
        <w:rPr>
          <w:rFonts w:ascii="Arial" w:hAnsi="Arial" w:cs="Arial"/>
          <w:sz w:val="18"/>
          <w:szCs w:val="18"/>
          <w:lang w:val="en-GB"/>
        </w:rPr>
        <w:t>are expected</w:t>
      </w:r>
      <w:proofErr w:type="gramEnd"/>
      <w:r w:rsidRPr="00FB1A92">
        <w:rPr>
          <w:rFonts w:ascii="Arial" w:hAnsi="Arial" w:cs="Arial"/>
          <w:sz w:val="18"/>
          <w:szCs w:val="18"/>
          <w:lang w:val="en-GB"/>
        </w:rPr>
        <w:t xml:space="preserve"> to actively participate in class discussing and analysing cases as well as materials read before the class. Attendance is compulsory and </w:t>
      </w:r>
      <w:r w:rsidRPr="00FB1A92" w:rsidR="00A55902">
        <w:rPr>
          <w:rFonts w:ascii="Arial" w:hAnsi="Arial" w:cs="Arial"/>
          <w:sz w:val="18"/>
          <w:szCs w:val="18"/>
          <w:lang w:val="en-GB"/>
        </w:rPr>
        <w:t>is</w:t>
      </w:r>
      <w:r w:rsidRPr="00FB1A92">
        <w:rPr>
          <w:rFonts w:ascii="Arial" w:hAnsi="Arial" w:cs="Arial"/>
          <w:sz w:val="18"/>
          <w:szCs w:val="18"/>
          <w:lang w:val="en-GB"/>
        </w:rPr>
        <w:t xml:space="preserve"> be taken at each class. The students </w:t>
      </w:r>
      <w:proofErr w:type="gramStart"/>
      <w:r w:rsidRPr="00FB1A92" w:rsidR="00A55902">
        <w:rPr>
          <w:rFonts w:ascii="Arial" w:hAnsi="Arial" w:cs="Arial"/>
          <w:sz w:val="18"/>
          <w:szCs w:val="18"/>
          <w:lang w:val="en-GB"/>
        </w:rPr>
        <w:t>are</w:t>
      </w:r>
      <w:r w:rsidRPr="00FB1A92">
        <w:rPr>
          <w:rFonts w:ascii="Arial" w:hAnsi="Arial" w:cs="Arial"/>
          <w:sz w:val="18"/>
          <w:szCs w:val="18"/>
          <w:lang w:val="en-GB"/>
        </w:rPr>
        <w:t xml:space="preserve"> evaluated</w:t>
      </w:r>
      <w:proofErr w:type="gramEnd"/>
      <w:r w:rsidRPr="00FB1A92">
        <w:rPr>
          <w:rFonts w:ascii="Arial" w:hAnsi="Arial" w:cs="Arial"/>
          <w:sz w:val="18"/>
          <w:szCs w:val="18"/>
          <w:lang w:val="en-GB"/>
        </w:rPr>
        <w:t xml:space="preserve"> based on the knowledge shown during the analyses and discussions (frequency and quality of contributions to class discussion). </w:t>
      </w:r>
    </w:p>
    <w:p w:rsidRPr="00FB1A92" w:rsidR="006016F9" w:rsidP="006016F9" w:rsidRDefault="00254F22" w14:paraId="1E70B54F" w14:textId="3CADDCBF">
      <w:pPr>
        <w:autoSpaceDE w:val="0"/>
        <w:autoSpaceDN w:val="0"/>
        <w:adjustRightInd w:val="0"/>
        <w:rPr>
          <w:rFonts w:ascii="Arial" w:hAnsi="Arial" w:cs="Arial"/>
          <w:sz w:val="18"/>
          <w:szCs w:val="18"/>
          <w:lang w:val="en-GB"/>
        </w:rPr>
      </w:pPr>
      <w:r>
        <w:rPr>
          <w:rFonts w:ascii="Arial" w:hAnsi="Arial" w:cs="Arial"/>
          <w:b/>
          <w:bCs/>
          <w:sz w:val="18"/>
          <w:szCs w:val="18"/>
          <w:lang w:val="en-GB"/>
        </w:rPr>
        <w:t>Criteria for e</w:t>
      </w:r>
      <w:r w:rsidRPr="00FB1A92" w:rsidR="006016F9">
        <w:rPr>
          <w:rFonts w:ascii="Arial" w:hAnsi="Arial" w:cs="Arial"/>
          <w:b/>
          <w:bCs/>
          <w:sz w:val="18"/>
          <w:szCs w:val="18"/>
          <w:lang w:val="en-GB"/>
        </w:rPr>
        <w:t xml:space="preserve">valuating </w:t>
      </w:r>
      <w:r>
        <w:rPr>
          <w:rFonts w:ascii="Arial" w:hAnsi="Arial" w:cs="Arial"/>
          <w:b/>
          <w:bCs/>
          <w:sz w:val="18"/>
          <w:szCs w:val="18"/>
          <w:lang w:val="en-GB"/>
        </w:rPr>
        <w:t>c</w:t>
      </w:r>
      <w:r w:rsidRPr="00FB1A92" w:rsidR="006016F9">
        <w:rPr>
          <w:rFonts w:ascii="Arial" w:hAnsi="Arial" w:cs="Arial"/>
          <w:b/>
          <w:bCs/>
          <w:sz w:val="18"/>
          <w:szCs w:val="18"/>
          <w:lang w:val="en-GB"/>
        </w:rPr>
        <w:t xml:space="preserve">lass </w:t>
      </w:r>
      <w:r>
        <w:rPr>
          <w:rFonts w:ascii="Arial" w:hAnsi="Arial" w:cs="Arial"/>
          <w:b/>
          <w:bCs/>
          <w:sz w:val="18"/>
          <w:szCs w:val="18"/>
          <w:lang w:val="en-GB"/>
        </w:rPr>
        <w:t>c</w:t>
      </w:r>
      <w:r w:rsidRPr="00FB1A92" w:rsidR="006016F9">
        <w:rPr>
          <w:rFonts w:ascii="Arial" w:hAnsi="Arial" w:cs="Arial"/>
          <w:b/>
          <w:bCs/>
          <w:sz w:val="18"/>
          <w:szCs w:val="18"/>
          <w:lang w:val="en-GB"/>
        </w:rPr>
        <w:t xml:space="preserve">ontributions </w:t>
      </w:r>
    </w:p>
    <w:p w:rsidRPr="00FB1A92" w:rsidR="006016F9" w:rsidP="006016F9" w:rsidRDefault="006016F9" w14:paraId="64E85CDB" w14:textId="44670690">
      <w:pPr>
        <w:pStyle w:val="ListParagraph"/>
        <w:numPr>
          <w:ilvl w:val="0"/>
          <w:numId w:val="19"/>
        </w:numPr>
        <w:autoSpaceDE w:val="0"/>
        <w:autoSpaceDN w:val="0"/>
        <w:adjustRightInd w:val="0"/>
        <w:spacing w:after="200" w:line="276" w:lineRule="auto"/>
        <w:rPr>
          <w:rFonts w:ascii="Arial" w:hAnsi="Arial" w:cs="Arial"/>
          <w:sz w:val="18"/>
          <w:szCs w:val="18"/>
          <w:lang w:val="en-GB"/>
        </w:rPr>
      </w:pPr>
      <w:r w:rsidRPr="00FB1A92">
        <w:rPr>
          <w:rFonts w:ascii="Arial" w:hAnsi="Arial" w:cs="Arial"/>
          <w:sz w:val="18"/>
          <w:szCs w:val="18"/>
          <w:lang w:val="en-GB"/>
        </w:rPr>
        <w:t>The course about a framework for thinking</w:t>
      </w:r>
    </w:p>
    <w:p w:rsidRPr="00FB1A92" w:rsidR="006016F9" w:rsidP="006016F9" w:rsidRDefault="006016F9" w14:paraId="65E2CB54" w14:textId="77777777">
      <w:pPr>
        <w:pStyle w:val="ListParagraph"/>
        <w:numPr>
          <w:ilvl w:val="0"/>
          <w:numId w:val="19"/>
        </w:numPr>
        <w:autoSpaceDE w:val="0"/>
        <w:autoSpaceDN w:val="0"/>
        <w:adjustRightInd w:val="0"/>
        <w:spacing w:after="200" w:line="276" w:lineRule="auto"/>
        <w:rPr>
          <w:rFonts w:ascii="Arial" w:hAnsi="Arial" w:cs="Arial"/>
          <w:sz w:val="18"/>
          <w:szCs w:val="18"/>
          <w:lang w:val="en-GB"/>
        </w:rPr>
      </w:pPr>
      <w:r w:rsidRPr="00FB1A92">
        <w:rPr>
          <w:rFonts w:ascii="Arial" w:hAnsi="Arial" w:cs="Arial"/>
          <w:sz w:val="18"/>
          <w:szCs w:val="18"/>
          <w:lang w:val="en-GB"/>
        </w:rPr>
        <w:t>Analytical rigor is highly valued</w:t>
      </w:r>
    </w:p>
    <w:p w:rsidRPr="00FB1A92" w:rsidR="006016F9" w:rsidP="006016F9" w:rsidRDefault="006016F9" w14:paraId="489F5485" w14:textId="77777777">
      <w:pPr>
        <w:pStyle w:val="ListParagraph"/>
        <w:numPr>
          <w:ilvl w:val="0"/>
          <w:numId w:val="19"/>
        </w:numPr>
        <w:autoSpaceDE w:val="0"/>
        <w:autoSpaceDN w:val="0"/>
        <w:adjustRightInd w:val="0"/>
        <w:spacing w:after="200" w:line="276" w:lineRule="auto"/>
        <w:rPr>
          <w:rFonts w:ascii="Arial" w:hAnsi="Arial" w:cs="Arial"/>
          <w:sz w:val="18"/>
          <w:szCs w:val="18"/>
          <w:lang w:val="en-GB"/>
        </w:rPr>
      </w:pPr>
      <w:r w:rsidRPr="00FB1A92">
        <w:rPr>
          <w:rFonts w:ascii="Arial" w:hAnsi="Arial" w:cs="Arial"/>
          <w:sz w:val="18"/>
          <w:szCs w:val="18"/>
          <w:lang w:val="en-GB"/>
        </w:rPr>
        <w:t>No outside-of-case data is allowed or rewarded</w:t>
      </w:r>
    </w:p>
    <w:p w:rsidRPr="00FB1A92" w:rsidR="006016F9" w:rsidP="006016F9" w:rsidRDefault="006016F9" w14:paraId="237A4796" w14:textId="77777777">
      <w:pPr>
        <w:pStyle w:val="ListParagraph"/>
        <w:numPr>
          <w:ilvl w:val="0"/>
          <w:numId w:val="19"/>
        </w:numPr>
        <w:autoSpaceDE w:val="0"/>
        <w:autoSpaceDN w:val="0"/>
        <w:adjustRightInd w:val="0"/>
        <w:spacing w:after="200" w:line="276" w:lineRule="auto"/>
        <w:rPr>
          <w:rFonts w:ascii="Arial" w:hAnsi="Arial" w:cs="Arial"/>
          <w:sz w:val="18"/>
          <w:szCs w:val="18"/>
          <w:lang w:val="en-GB"/>
        </w:rPr>
      </w:pPr>
      <w:r w:rsidRPr="00FB1A92">
        <w:rPr>
          <w:rFonts w:ascii="Arial" w:hAnsi="Arial" w:cs="Arial"/>
          <w:sz w:val="18"/>
          <w:szCs w:val="18"/>
          <w:lang w:val="en-GB"/>
        </w:rPr>
        <w:t>Cold calls are fair game, anytime</w:t>
      </w:r>
    </w:p>
    <w:p w:rsidRPr="00FB1A92" w:rsidR="006016F9" w:rsidP="006016F9" w:rsidRDefault="006016F9" w14:paraId="25191418" w14:textId="77777777">
      <w:pPr>
        <w:pStyle w:val="ListParagraph"/>
        <w:numPr>
          <w:ilvl w:val="0"/>
          <w:numId w:val="19"/>
        </w:numPr>
        <w:autoSpaceDE w:val="0"/>
        <w:autoSpaceDN w:val="0"/>
        <w:adjustRightInd w:val="0"/>
        <w:spacing w:after="200" w:line="276" w:lineRule="auto"/>
        <w:rPr>
          <w:rFonts w:ascii="Arial" w:hAnsi="Arial" w:cs="Arial"/>
          <w:sz w:val="18"/>
          <w:szCs w:val="18"/>
          <w:lang w:val="en-GB"/>
        </w:rPr>
      </w:pPr>
      <w:r w:rsidRPr="00FB1A92">
        <w:rPr>
          <w:rFonts w:ascii="Arial" w:hAnsi="Arial" w:cs="Arial"/>
          <w:sz w:val="18"/>
          <w:szCs w:val="18"/>
          <w:lang w:val="en-GB"/>
        </w:rPr>
        <w:t>Build on previous contributions</w:t>
      </w:r>
    </w:p>
    <w:p w:rsidRPr="00FB1A92" w:rsidR="006016F9" w:rsidP="006016F9" w:rsidRDefault="006016F9" w14:paraId="4E24A4F3" w14:textId="77777777">
      <w:pPr>
        <w:pStyle w:val="ListParagraph"/>
        <w:numPr>
          <w:ilvl w:val="0"/>
          <w:numId w:val="19"/>
        </w:numPr>
        <w:autoSpaceDE w:val="0"/>
        <w:autoSpaceDN w:val="0"/>
        <w:adjustRightInd w:val="0"/>
        <w:spacing w:after="200" w:line="276" w:lineRule="auto"/>
        <w:rPr>
          <w:rFonts w:ascii="Arial" w:hAnsi="Arial" w:cs="Arial"/>
          <w:sz w:val="18"/>
          <w:szCs w:val="18"/>
          <w:lang w:val="en-GB"/>
        </w:rPr>
      </w:pPr>
      <w:r w:rsidRPr="00FB1A92">
        <w:rPr>
          <w:rFonts w:ascii="Arial" w:hAnsi="Arial" w:cs="Arial"/>
          <w:sz w:val="18"/>
          <w:szCs w:val="18"/>
          <w:lang w:val="en-GB"/>
        </w:rPr>
        <w:t>Be concise; marshal evidence; show your logic</w:t>
      </w:r>
    </w:p>
    <w:p w:rsidRPr="00FB1A92" w:rsidR="006016F9" w:rsidP="006016F9" w:rsidRDefault="006016F9" w14:paraId="6ED8DC03" w14:textId="77777777">
      <w:pPr>
        <w:pStyle w:val="ListParagraph"/>
        <w:numPr>
          <w:ilvl w:val="0"/>
          <w:numId w:val="19"/>
        </w:numPr>
        <w:autoSpaceDE w:val="0"/>
        <w:autoSpaceDN w:val="0"/>
        <w:adjustRightInd w:val="0"/>
        <w:spacing w:after="200" w:line="276" w:lineRule="auto"/>
        <w:rPr>
          <w:rFonts w:ascii="Arial" w:hAnsi="Arial" w:cs="Arial"/>
          <w:sz w:val="18"/>
          <w:szCs w:val="18"/>
          <w:lang w:val="en-GB"/>
        </w:rPr>
      </w:pPr>
      <w:r w:rsidRPr="00FB1A92">
        <w:rPr>
          <w:rFonts w:ascii="Arial" w:hAnsi="Arial" w:cs="Arial"/>
          <w:sz w:val="18"/>
          <w:szCs w:val="18"/>
          <w:lang w:val="en-GB"/>
        </w:rPr>
        <w:t>Integrate across facts, issues, and cases</w:t>
      </w:r>
    </w:p>
    <w:p w:rsidRPr="00FB1A92" w:rsidR="006016F9" w:rsidP="006016F9" w:rsidRDefault="006016F9" w14:paraId="107D41D9" w14:textId="77777777">
      <w:pPr>
        <w:pStyle w:val="ListParagraph"/>
        <w:numPr>
          <w:ilvl w:val="0"/>
          <w:numId w:val="19"/>
        </w:numPr>
        <w:autoSpaceDE w:val="0"/>
        <w:autoSpaceDN w:val="0"/>
        <w:adjustRightInd w:val="0"/>
        <w:spacing w:after="200" w:line="276" w:lineRule="auto"/>
        <w:rPr>
          <w:rFonts w:ascii="Arial" w:hAnsi="Arial" w:cs="Arial"/>
          <w:sz w:val="18"/>
          <w:szCs w:val="18"/>
          <w:lang w:val="en-GB"/>
        </w:rPr>
      </w:pPr>
      <w:r w:rsidRPr="00FB1A92">
        <w:rPr>
          <w:rFonts w:ascii="Arial" w:hAnsi="Arial" w:cs="Arial"/>
          <w:sz w:val="18"/>
          <w:szCs w:val="18"/>
          <w:lang w:val="en-GB"/>
        </w:rPr>
        <w:t>Take a constructive approach and tone</w:t>
      </w:r>
    </w:p>
    <w:p w:rsidRPr="00FB1A92" w:rsidR="006016F9" w:rsidP="006016F9" w:rsidRDefault="006016F9" w14:paraId="3053E4E5" w14:textId="77777777">
      <w:pPr>
        <w:pStyle w:val="ListParagraph"/>
        <w:numPr>
          <w:ilvl w:val="0"/>
          <w:numId w:val="19"/>
        </w:numPr>
        <w:autoSpaceDE w:val="0"/>
        <w:autoSpaceDN w:val="0"/>
        <w:adjustRightInd w:val="0"/>
        <w:spacing w:after="200" w:line="276" w:lineRule="auto"/>
        <w:rPr>
          <w:rFonts w:ascii="Arial" w:hAnsi="Arial" w:cs="Arial"/>
          <w:sz w:val="18"/>
          <w:szCs w:val="18"/>
          <w:lang w:val="en-GB"/>
        </w:rPr>
      </w:pPr>
      <w:r w:rsidRPr="00FB1A92">
        <w:rPr>
          <w:rFonts w:ascii="Arial" w:hAnsi="Arial" w:cs="Arial"/>
          <w:sz w:val="18"/>
          <w:szCs w:val="18"/>
          <w:lang w:val="en-GB"/>
        </w:rPr>
        <w:t>Be prepared for follow-up questions</w:t>
      </w:r>
    </w:p>
    <w:p w:rsidRPr="00FB1A92" w:rsidR="006016F9" w:rsidP="006016F9" w:rsidRDefault="006016F9" w14:paraId="1D80EE79" w14:textId="77777777">
      <w:pPr>
        <w:pStyle w:val="ListParagraph"/>
        <w:numPr>
          <w:ilvl w:val="0"/>
          <w:numId w:val="19"/>
        </w:numPr>
        <w:autoSpaceDE w:val="0"/>
        <w:autoSpaceDN w:val="0"/>
        <w:adjustRightInd w:val="0"/>
        <w:spacing w:line="276" w:lineRule="auto"/>
        <w:rPr>
          <w:rFonts w:ascii="Arial" w:hAnsi="Arial" w:cs="Arial"/>
          <w:sz w:val="18"/>
          <w:szCs w:val="18"/>
          <w:lang w:val="en-GB"/>
        </w:rPr>
      </w:pPr>
      <w:r w:rsidRPr="00FB1A92">
        <w:rPr>
          <w:rFonts w:ascii="Arial" w:hAnsi="Arial" w:cs="Arial"/>
          <w:sz w:val="18"/>
          <w:szCs w:val="18"/>
          <w:lang w:val="en-GB"/>
        </w:rPr>
        <w:t>Participate while not speaking</w:t>
      </w:r>
    </w:p>
    <w:p w:rsidRPr="00FB1A92" w:rsidR="006016F9" w:rsidP="00BE4BE0" w:rsidRDefault="006016F9" w14:paraId="20009B27" w14:textId="77777777">
      <w:pPr>
        <w:pStyle w:val="Default"/>
        <w:spacing w:line="276" w:lineRule="auto"/>
        <w:jc w:val="both"/>
        <w:rPr>
          <w:sz w:val="18"/>
          <w:szCs w:val="18"/>
        </w:rPr>
      </w:pPr>
    </w:p>
    <w:p w:rsidRPr="00FB1A92" w:rsidR="006016F9" w:rsidP="006016F9" w:rsidRDefault="006016F9" w14:paraId="43F849B8" w14:textId="470E95EC">
      <w:pPr>
        <w:pStyle w:val="Default"/>
        <w:spacing w:after="33" w:line="276" w:lineRule="auto"/>
        <w:jc w:val="both"/>
        <w:rPr>
          <w:b/>
          <w:sz w:val="18"/>
          <w:szCs w:val="18"/>
          <w:lang w:val="en-GB"/>
        </w:rPr>
      </w:pPr>
      <w:r w:rsidRPr="00FB1A92">
        <w:rPr>
          <w:b/>
          <w:sz w:val="18"/>
          <w:szCs w:val="18"/>
          <w:lang w:val="en-GB"/>
        </w:rPr>
        <w:t>Assessment 2. Case summaries/answers to questions (20%)</w:t>
      </w:r>
    </w:p>
    <w:p w:rsidRPr="00FB1A92" w:rsidR="006016F9" w:rsidP="006016F9" w:rsidRDefault="006016F9" w14:paraId="392F1B7D" w14:textId="168FD00C">
      <w:pPr>
        <w:jc w:val="both"/>
        <w:rPr>
          <w:rFonts w:ascii="Arial" w:hAnsi="Arial" w:cs="Arial"/>
          <w:sz w:val="18"/>
          <w:szCs w:val="18"/>
          <w:lang w:val="en-GB"/>
        </w:rPr>
      </w:pPr>
      <w:r w:rsidRPr="00FB1A92">
        <w:rPr>
          <w:rFonts w:ascii="Arial" w:hAnsi="Arial" w:cs="Arial"/>
          <w:sz w:val="18"/>
          <w:szCs w:val="18"/>
          <w:lang w:val="en-GB"/>
        </w:rPr>
        <w:t xml:space="preserve">It is required to present a half page (max one page) summary/answers to </w:t>
      </w:r>
      <w:r w:rsidR="00254F22">
        <w:rPr>
          <w:rFonts w:ascii="Arial" w:hAnsi="Arial" w:cs="Arial"/>
          <w:sz w:val="18"/>
          <w:szCs w:val="18"/>
          <w:lang w:val="en-GB"/>
        </w:rPr>
        <w:t xml:space="preserve">specified case </w:t>
      </w:r>
      <w:r w:rsidRPr="00FB1A92">
        <w:rPr>
          <w:rFonts w:ascii="Arial" w:hAnsi="Arial" w:cs="Arial"/>
          <w:sz w:val="18"/>
          <w:szCs w:val="18"/>
          <w:lang w:val="en-GB"/>
        </w:rPr>
        <w:t xml:space="preserve">questions </w:t>
      </w:r>
      <w:r w:rsidRPr="00FB1A92">
        <w:rPr>
          <w:rFonts w:ascii="Arial" w:hAnsi="Arial" w:cs="Arial"/>
          <w:sz w:val="18"/>
          <w:szCs w:val="18"/>
          <w:u w:val="single"/>
          <w:lang w:val="en-GB"/>
        </w:rPr>
        <w:t>before the relevant class</w:t>
      </w:r>
      <w:r w:rsidRPr="00FB1A92">
        <w:rPr>
          <w:rFonts w:ascii="Arial" w:hAnsi="Arial" w:cs="Arial"/>
          <w:sz w:val="18"/>
          <w:szCs w:val="18"/>
          <w:lang w:val="en-GB"/>
        </w:rPr>
        <w:t>.</w:t>
      </w:r>
    </w:p>
    <w:p w:rsidRPr="00FB1A92" w:rsidR="006016F9" w:rsidP="006016F9" w:rsidRDefault="006016F9" w14:paraId="5F3E4D78" w14:textId="77777777">
      <w:pPr>
        <w:jc w:val="both"/>
        <w:rPr>
          <w:rFonts w:ascii="Arial" w:hAnsi="Arial" w:cs="Arial"/>
          <w:b/>
          <w:sz w:val="18"/>
          <w:szCs w:val="18"/>
          <w:lang w:val="en-GB"/>
        </w:rPr>
      </w:pPr>
    </w:p>
    <w:p w:rsidRPr="00FB1A92" w:rsidR="006016F9" w:rsidP="00BE4BE0" w:rsidRDefault="0099686C" w14:paraId="76D6AF99" w14:textId="38D8DE66">
      <w:pPr>
        <w:pStyle w:val="Default"/>
        <w:spacing w:line="276" w:lineRule="auto"/>
        <w:jc w:val="both"/>
        <w:rPr>
          <w:b/>
          <w:bCs/>
          <w:sz w:val="18"/>
          <w:szCs w:val="18"/>
          <w:lang w:val="en-GB"/>
        </w:rPr>
      </w:pPr>
      <w:r w:rsidRPr="00FB1A92">
        <w:rPr>
          <w:b/>
          <w:sz w:val="18"/>
          <w:szCs w:val="18"/>
          <w:lang w:val="en-GB"/>
        </w:rPr>
        <w:t>Assessment 3</w:t>
      </w:r>
      <w:r w:rsidRPr="00FB1A92" w:rsidR="006016F9">
        <w:rPr>
          <w:b/>
          <w:sz w:val="18"/>
          <w:szCs w:val="18"/>
          <w:lang w:val="en-GB"/>
        </w:rPr>
        <w:t>. Team project (paper and presentation)</w:t>
      </w:r>
      <w:r w:rsidRPr="00FB1A92" w:rsidR="00BE4BE0">
        <w:rPr>
          <w:b/>
          <w:bCs/>
          <w:sz w:val="18"/>
          <w:szCs w:val="18"/>
          <w:lang w:val="en-GB"/>
        </w:rPr>
        <w:t xml:space="preserve"> </w:t>
      </w:r>
      <w:r w:rsidRPr="00FB1A92" w:rsidR="006016F9">
        <w:rPr>
          <w:b/>
          <w:bCs/>
          <w:sz w:val="18"/>
          <w:szCs w:val="18"/>
          <w:lang w:val="en-GB"/>
        </w:rPr>
        <w:t>(45%)</w:t>
      </w:r>
    </w:p>
    <w:p w:rsidRPr="00FB1A92" w:rsidR="00D02B77" w:rsidP="00D02B77" w:rsidRDefault="009F36D7" w14:paraId="3C85EA4F" w14:textId="6CB82A14">
      <w:pPr>
        <w:pStyle w:val="BodyText"/>
        <w:jc w:val="both"/>
        <w:rPr>
          <w:rFonts w:cs="Arial"/>
          <w:b w:val="0"/>
          <w:lang w:val="en-GB"/>
        </w:rPr>
      </w:pPr>
      <w:r w:rsidRPr="00FB1A92">
        <w:rPr>
          <w:rFonts w:cs="Arial"/>
          <w:b w:val="0"/>
          <w:lang w:val="en-GB"/>
        </w:rPr>
        <w:lastRenderedPageBreak/>
        <w:t>Students will work in small groups (max 2-3 people depending on class size) to prepare</w:t>
      </w:r>
      <w:r w:rsidRPr="00FB1A92">
        <w:rPr>
          <w:lang w:val="en-GB"/>
        </w:rPr>
        <w:t xml:space="preserve"> </w:t>
      </w:r>
      <w:r w:rsidRPr="00FB1A92">
        <w:rPr>
          <w:b w:val="0"/>
          <w:lang w:val="en-GB"/>
        </w:rPr>
        <w:t>a short paper</w:t>
      </w:r>
      <w:r w:rsidRPr="00FB1A92" w:rsidR="007137A9">
        <w:rPr>
          <w:b w:val="0"/>
          <w:lang w:val="en-GB"/>
        </w:rPr>
        <w:t xml:space="preserve"> (9-10 pages, 3700 –</w:t>
      </w:r>
      <w:r w:rsidRPr="00FB1A92" w:rsidR="007137A9">
        <w:rPr>
          <w:lang w:val="en-GB"/>
        </w:rPr>
        <w:t xml:space="preserve"> </w:t>
      </w:r>
      <w:r w:rsidRPr="00FB1A92" w:rsidR="007137A9">
        <w:rPr>
          <w:b w:val="0"/>
          <w:lang w:val="en-GB"/>
        </w:rPr>
        <w:t xml:space="preserve">4200 words). Detailed </w:t>
      </w:r>
      <w:r w:rsidRPr="00FB1A92">
        <w:rPr>
          <w:b w:val="0"/>
          <w:lang w:val="en-GB"/>
        </w:rPr>
        <w:t xml:space="preserve">information on the </w:t>
      </w:r>
      <w:r w:rsidRPr="00FB1A92" w:rsidR="0099686C">
        <w:rPr>
          <w:b w:val="0"/>
          <w:lang w:val="en-GB"/>
        </w:rPr>
        <w:t>issues</w:t>
      </w:r>
      <w:r w:rsidRPr="00FB1A92">
        <w:rPr>
          <w:b w:val="0"/>
          <w:lang w:val="en-GB"/>
        </w:rPr>
        <w:t xml:space="preserve"> to </w:t>
      </w:r>
      <w:proofErr w:type="gramStart"/>
      <w:r w:rsidRPr="00FB1A92">
        <w:rPr>
          <w:b w:val="0"/>
          <w:lang w:val="en-GB"/>
        </w:rPr>
        <w:t>be covered</w:t>
      </w:r>
      <w:proofErr w:type="gramEnd"/>
      <w:r w:rsidRPr="00FB1A92">
        <w:rPr>
          <w:b w:val="0"/>
          <w:lang w:val="en-GB"/>
        </w:rPr>
        <w:t xml:space="preserve"> in the paper will be presented in </w:t>
      </w:r>
      <w:r w:rsidRPr="00FB1A92" w:rsidR="009D1423">
        <w:rPr>
          <w:b w:val="0"/>
          <w:lang w:val="en-GB"/>
        </w:rPr>
        <w:t xml:space="preserve">a </w:t>
      </w:r>
      <w:r w:rsidRPr="00FB1A92">
        <w:rPr>
          <w:b w:val="0"/>
          <w:lang w:val="en-GB"/>
        </w:rPr>
        <w:t xml:space="preserve">separate document and introduced during the first class. </w:t>
      </w:r>
      <w:r w:rsidRPr="00FB1A92" w:rsidR="00D02B77">
        <w:rPr>
          <w:rFonts w:cs="Arial"/>
          <w:b w:val="0"/>
          <w:lang w:val="en-GB"/>
        </w:rPr>
        <w:t xml:space="preserve">Final version of the paper </w:t>
      </w:r>
      <w:r w:rsidRPr="00FB1A92" w:rsidR="009D1423">
        <w:rPr>
          <w:rFonts w:cs="Arial"/>
          <w:b w:val="0"/>
          <w:lang w:val="en-GB"/>
        </w:rPr>
        <w:t xml:space="preserve">will </w:t>
      </w:r>
      <w:r w:rsidRPr="00FB1A92" w:rsidR="00D02B77">
        <w:rPr>
          <w:rFonts w:cs="Arial"/>
          <w:b w:val="0"/>
          <w:lang w:val="en-GB"/>
        </w:rPr>
        <w:t xml:space="preserve">have to </w:t>
      </w:r>
      <w:proofErr w:type="gramStart"/>
      <w:r w:rsidRPr="00FB1A92" w:rsidR="00D02B77">
        <w:rPr>
          <w:rFonts w:cs="Arial"/>
          <w:b w:val="0"/>
          <w:lang w:val="en-GB"/>
        </w:rPr>
        <w:t>be uploaded</w:t>
      </w:r>
      <w:proofErr w:type="gramEnd"/>
      <w:r w:rsidRPr="00FB1A92" w:rsidR="00D02B77">
        <w:rPr>
          <w:rFonts w:cs="Arial"/>
          <w:b w:val="0"/>
          <w:lang w:val="en-GB"/>
        </w:rPr>
        <w:t xml:space="preserve"> to </w:t>
      </w:r>
      <w:r w:rsidRPr="00FB1A92" w:rsidR="00D02B77">
        <w:rPr>
          <w:b w:val="0"/>
          <w:lang w:val="en-GB"/>
        </w:rPr>
        <w:t>e-learning system</w:t>
      </w:r>
      <w:r w:rsidRPr="00FB1A92" w:rsidR="00D02B77">
        <w:rPr>
          <w:rFonts w:cs="Arial"/>
          <w:b w:val="0"/>
          <w:lang w:val="en-GB"/>
        </w:rPr>
        <w:t xml:space="preserve"> b</w:t>
      </w:r>
      <w:r w:rsidR="00957379">
        <w:rPr>
          <w:rFonts w:cs="Arial"/>
          <w:b w:val="0"/>
          <w:lang w:val="en-GB"/>
        </w:rPr>
        <w:t>y</w:t>
      </w:r>
      <w:r w:rsidRPr="00FB1A92" w:rsidR="00D02B77">
        <w:rPr>
          <w:rFonts w:cs="Arial"/>
          <w:b w:val="0"/>
          <w:lang w:val="en-GB"/>
        </w:rPr>
        <w:t xml:space="preserve"> the end of the course.</w:t>
      </w:r>
    </w:p>
    <w:p w:rsidRPr="00FB1A92" w:rsidR="009F36D7" w:rsidP="009F36D7" w:rsidRDefault="009F36D7" w14:paraId="2700AF11" w14:textId="77777777">
      <w:pPr>
        <w:pStyle w:val="BodyText"/>
        <w:jc w:val="both"/>
        <w:rPr>
          <w:rFonts w:cs="Arial"/>
          <w:b w:val="0"/>
          <w:lang w:val="en-GB"/>
        </w:rPr>
      </w:pPr>
      <w:r w:rsidRPr="00FB1A92">
        <w:rPr>
          <w:rFonts w:cs="Arial"/>
          <w:b w:val="0"/>
          <w:lang w:val="en-GB"/>
        </w:rPr>
        <w:t xml:space="preserve">Presentations of the papers </w:t>
      </w:r>
      <w:proofErr w:type="gramStart"/>
      <w:r w:rsidRPr="00FB1A92">
        <w:rPr>
          <w:rFonts w:cs="Arial"/>
          <w:b w:val="0"/>
          <w:lang w:val="en-GB"/>
        </w:rPr>
        <w:t>will be delivered</w:t>
      </w:r>
      <w:proofErr w:type="gramEnd"/>
      <w:r w:rsidRPr="00FB1A92">
        <w:rPr>
          <w:rFonts w:cs="Arial"/>
          <w:b w:val="0"/>
          <w:lang w:val="en-GB"/>
        </w:rPr>
        <w:t xml:space="preserve"> in two final classes of the course. </w:t>
      </w:r>
    </w:p>
    <w:p w:rsidRPr="00FB1A92" w:rsidR="00B05EC5" w:rsidP="00BE4BE0" w:rsidRDefault="0099686C" w14:paraId="5CE9FA8A" w14:textId="3B03F26B">
      <w:pPr>
        <w:pStyle w:val="Default"/>
        <w:spacing w:line="276" w:lineRule="auto"/>
        <w:jc w:val="both"/>
        <w:rPr>
          <w:sz w:val="18"/>
          <w:szCs w:val="18"/>
          <w:lang w:val="en-US"/>
        </w:rPr>
      </w:pPr>
      <w:r w:rsidRPr="00FB1A92">
        <w:rPr>
          <w:sz w:val="18"/>
          <w:szCs w:val="18"/>
          <w:lang w:val="en-GB"/>
        </w:rPr>
        <w:t xml:space="preserve">The final evaluation for the team project </w:t>
      </w:r>
      <w:proofErr w:type="gramStart"/>
      <w:r w:rsidRPr="00FB1A92">
        <w:rPr>
          <w:sz w:val="18"/>
          <w:szCs w:val="18"/>
          <w:lang w:val="en-GB"/>
        </w:rPr>
        <w:t>will be distributed</w:t>
      </w:r>
      <w:proofErr w:type="gramEnd"/>
      <w:r w:rsidRPr="00FB1A92">
        <w:rPr>
          <w:sz w:val="18"/>
          <w:szCs w:val="18"/>
          <w:lang w:val="en-GB"/>
        </w:rPr>
        <w:t xml:space="preserve"> as following: 60% for the paper and 40% for the presentation. </w:t>
      </w:r>
    </w:p>
    <w:p w:rsidRPr="00FB1A92" w:rsidR="00BE4BE0" w:rsidP="00AA47B2" w:rsidRDefault="00BE4BE0" w14:paraId="23BEF1EF" w14:textId="77777777">
      <w:pPr>
        <w:pStyle w:val="Default"/>
        <w:spacing w:after="33" w:line="276" w:lineRule="auto"/>
        <w:jc w:val="both"/>
        <w:rPr>
          <w:sz w:val="18"/>
          <w:szCs w:val="18"/>
          <w:lang w:val="en-US"/>
        </w:rPr>
      </w:pPr>
    </w:p>
    <w:p w:rsidRPr="00FB1A92" w:rsidR="00B05EC5" w:rsidP="00B05EC5" w:rsidRDefault="00B05EC5" w14:paraId="6A9F5064" w14:textId="7A9652B7">
      <w:pPr>
        <w:pStyle w:val="ListParagraph"/>
        <w:autoSpaceDE w:val="0"/>
        <w:autoSpaceDN w:val="0"/>
        <w:adjustRightInd w:val="0"/>
        <w:ind w:left="0"/>
        <w:jc w:val="both"/>
        <w:rPr>
          <w:rFonts w:ascii="Arial" w:hAnsi="Arial" w:cs="Arial"/>
          <w:b/>
          <w:bCs/>
          <w:sz w:val="18"/>
          <w:szCs w:val="18"/>
          <w:lang w:val="en-GB"/>
        </w:rPr>
      </w:pPr>
      <w:r w:rsidRPr="00FB1A92">
        <w:rPr>
          <w:rFonts w:ascii="Arial" w:hAnsi="Arial" w:cs="Arial"/>
          <w:b/>
          <w:bCs/>
          <w:sz w:val="18"/>
          <w:szCs w:val="18"/>
          <w:lang w:val="en-GB"/>
        </w:rPr>
        <w:t>RETAKE POLICY</w:t>
      </w:r>
    </w:p>
    <w:p w:rsidRPr="00FB1A92" w:rsidR="0099686C" w:rsidP="0099686C" w:rsidRDefault="0099686C" w14:paraId="60CE3932" w14:textId="73E960AB">
      <w:pPr>
        <w:autoSpaceDE w:val="0"/>
        <w:autoSpaceDN w:val="0"/>
        <w:adjustRightInd w:val="0"/>
        <w:jc w:val="both"/>
        <w:rPr>
          <w:rFonts w:ascii="Arial" w:hAnsi="Arial" w:cs="Arial"/>
          <w:sz w:val="18"/>
          <w:szCs w:val="18"/>
          <w:lang w:val="en-GB"/>
        </w:rPr>
      </w:pPr>
      <w:r w:rsidRPr="00FB1A92">
        <w:rPr>
          <w:rFonts w:ascii="Arial" w:hAnsi="Arial" w:cs="Arial"/>
          <w:sz w:val="18"/>
          <w:szCs w:val="18"/>
          <w:lang w:val="en-GB"/>
        </w:rPr>
        <w:t xml:space="preserve">In case of a negative final grade, students </w:t>
      </w:r>
      <w:proofErr w:type="gramStart"/>
      <w:r w:rsidRPr="00FB1A92">
        <w:rPr>
          <w:rFonts w:ascii="Arial" w:hAnsi="Arial" w:cs="Arial"/>
          <w:sz w:val="18"/>
          <w:szCs w:val="18"/>
          <w:lang w:val="en-GB"/>
        </w:rPr>
        <w:t>are allowed</w:t>
      </w:r>
      <w:proofErr w:type="gramEnd"/>
      <w:r w:rsidRPr="00FB1A92">
        <w:rPr>
          <w:rFonts w:ascii="Arial" w:hAnsi="Arial" w:cs="Arial"/>
          <w:sz w:val="18"/>
          <w:szCs w:val="18"/>
          <w:lang w:val="en-GB"/>
        </w:rPr>
        <w:t xml:space="preserve"> a resubmit final paper. All the requirements are the same as for Team Project but it shall be individually prepared paper. The weight of a re-take</w:t>
      </w:r>
      <w:r w:rsidRPr="00FB1A92" w:rsidR="00F83DA8">
        <w:rPr>
          <w:rFonts w:ascii="Arial" w:hAnsi="Arial" w:cs="Arial"/>
          <w:sz w:val="18"/>
          <w:szCs w:val="18"/>
          <w:lang w:val="en-GB"/>
        </w:rPr>
        <w:t xml:space="preserve"> (paper without presentation)</w:t>
      </w:r>
      <w:r w:rsidRPr="00FB1A92">
        <w:rPr>
          <w:rFonts w:ascii="Arial" w:hAnsi="Arial" w:cs="Arial"/>
          <w:sz w:val="18"/>
          <w:szCs w:val="18"/>
          <w:lang w:val="en-GB"/>
        </w:rPr>
        <w:t xml:space="preserve"> is </w:t>
      </w:r>
      <w:r w:rsidRPr="00FB1A92">
        <w:rPr>
          <w:rFonts w:ascii="Arial" w:hAnsi="Arial" w:cs="Arial"/>
          <w:bCs/>
          <w:sz w:val="18"/>
          <w:szCs w:val="18"/>
          <w:lang w:val="en-GB"/>
        </w:rPr>
        <w:t>45%.</w:t>
      </w:r>
      <w:r w:rsidRPr="00FB1A92">
        <w:rPr>
          <w:rFonts w:ascii="Arial" w:hAnsi="Arial" w:cs="Arial"/>
          <w:sz w:val="18"/>
          <w:szCs w:val="18"/>
          <w:lang w:val="en-GB"/>
        </w:rPr>
        <w:t xml:space="preserve"> Case summaries/answers to case questions </w:t>
      </w:r>
      <w:proofErr w:type="spellStart"/>
      <w:proofErr w:type="gramStart"/>
      <w:r w:rsidRPr="00FB1A92">
        <w:rPr>
          <w:rFonts w:ascii="Arial" w:hAnsi="Arial" w:cs="Arial"/>
          <w:sz w:val="18"/>
          <w:szCs w:val="18"/>
          <w:lang w:val="en-GB"/>
        </w:rPr>
        <w:t>can not</w:t>
      </w:r>
      <w:proofErr w:type="spellEnd"/>
      <w:proofErr w:type="gramEnd"/>
      <w:r w:rsidRPr="00FB1A92">
        <w:rPr>
          <w:rFonts w:ascii="Arial" w:hAnsi="Arial" w:cs="Arial"/>
          <w:sz w:val="18"/>
          <w:szCs w:val="18"/>
          <w:lang w:val="en-GB"/>
        </w:rPr>
        <w:t xml:space="preserve"> be retaken but its evaluation (if positive) is not annulled.</w:t>
      </w:r>
    </w:p>
    <w:p w:rsidRPr="00FB1A92" w:rsidR="0099686C" w:rsidP="0099686C" w:rsidRDefault="0099686C" w14:paraId="627528F3" w14:textId="77777777">
      <w:pPr>
        <w:pStyle w:val="BodyText"/>
        <w:rPr>
          <w:rFonts w:cs="Arial"/>
          <w:b w:val="0"/>
          <w:bCs w:val="0"/>
          <w:lang w:val="en-GB"/>
        </w:rPr>
      </w:pPr>
    </w:p>
    <w:p w:rsidRPr="00FB1A92" w:rsidR="0099686C" w:rsidP="00AA47B2" w:rsidRDefault="0099686C" w14:paraId="4C8EB650" w14:textId="77777777">
      <w:pPr>
        <w:pStyle w:val="Default"/>
        <w:spacing w:line="276" w:lineRule="auto"/>
        <w:jc w:val="both"/>
        <w:rPr>
          <w:sz w:val="18"/>
          <w:szCs w:val="18"/>
          <w:lang w:val="en-US"/>
        </w:rPr>
      </w:pPr>
    </w:p>
    <w:p w:rsidRPr="00FB1A92" w:rsidR="00E10D71" w:rsidP="00E10D71" w:rsidRDefault="00E10D71" w14:paraId="0B174E8D" w14:textId="77777777">
      <w:pPr>
        <w:pStyle w:val="metod"/>
        <w:ind w:firstLine="0"/>
        <w:jc w:val="both"/>
        <w:rPr>
          <w:rFonts w:ascii="Arial" w:hAnsi="Arial" w:cs="Arial"/>
          <w:b/>
          <w:sz w:val="18"/>
          <w:szCs w:val="18"/>
          <w:lang w:val="en-US"/>
        </w:rPr>
      </w:pPr>
      <w:r w:rsidRPr="00FB1A92">
        <w:rPr>
          <w:rFonts w:ascii="Arial" w:hAnsi="Arial" w:cs="Arial"/>
          <w:b/>
          <w:sz w:val="18"/>
          <w:szCs w:val="18"/>
          <w:lang w:val="en-US"/>
        </w:rPr>
        <w:t>REQUIRED READINGS</w:t>
      </w:r>
    </w:p>
    <w:p w:rsidRPr="00FB1A92" w:rsidR="00E10D71" w:rsidP="00AA47B2" w:rsidRDefault="00E10D71" w14:paraId="354DB94C" w14:textId="2896B641">
      <w:pPr>
        <w:pStyle w:val="Default"/>
        <w:spacing w:line="276" w:lineRule="auto"/>
        <w:jc w:val="both"/>
        <w:rPr>
          <w:sz w:val="18"/>
          <w:szCs w:val="18"/>
          <w:lang w:val="en-US"/>
        </w:rPr>
      </w:pPr>
    </w:p>
    <w:p w:rsidRPr="00FB1A92" w:rsidR="00E34130" w:rsidP="00903F96" w:rsidRDefault="00E34130" w14:paraId="4E6CEFF6" w14:textId="0AC383C4">
      <w:pPr>
        <w:pStyle w:val="Default"/>
        <w:numPr>
          <w:ilvl w:val="0"/>
          <w:numId w:val="32"/>
        </w:numPr>
        <w:spacing w:line="276" w:lineRule="auto"/>
        <w:jc w:val="both"/>
        <w:rPr>
          <w:sz w:val="18"/>
          <w:szCs w:val="18"/>
          <w:lang w:val="en-US"/>
        </w:rPr>
      </w:pPr>
      <w:r w:rsidRPr="00FB1A92">
        <w:rPr>
          <w:sz w:val="18"/>
          <w:szCs w:val="18"/>
          <w:lang w:val="en-US"/>
        </w:rPr>
        <w:t xml:space="preserve">Crane, A., Matten, D., </w:t>
      </w:r>
      <w:proofErr w:type="spellStart"/>
      <w:r w:rsidRPr="00FB1A92">
        <w:rPr>
          <w:sz w:val="18"/>
          <w:szCs w:val="18"/>
          <w:lang w:val="en-US"/>
        </w:rPr>
        <w:t>Glozer</w:t>
      </w:r>
      <w:proofErr w:type="spellEnd"/>
      <w:r w:rsidRPr="00FB1A92">
        <w:rPr>
          <w:sz w:val="18"/>
          <w:szCs w:val="18"/>
          <w:lang w:val="en-US"/>
        </w:rPr>
        <w:t>, S., &amp; Spence, L. (2019). Business ethics: Managing corporate citizenship and sustainability in the age of globalization. Oxford University Press.</w:t>
      </w:r>
    </w:p>
    <w:p w:rsidRPr="00FB1A92" w:rsidR="00E34130" w:rsidP="00903F96" w:rsidRDefault="00E34130" w14:paraId="38DAAA5D" w14:textId="5E9600B4">
      <w:pPr>
        <w:pStyle w:val="Default"/>
        <w:numPr>
          <w:ilvl w:val="0"/>
          <w:numId w:val="32"/>
        </w:numPr>
        <w:spacing w:line="276" w:lineRule="auto"/>
        <w:jc w:val="both"/>
        <w:rPr>
          <w:sz w:val="18"/>
          <w:szCs w:val="18"/>
          <w:lang w:val="en-US"/>
        </w:rPr>
      </w:pPr>
      <w:r w:rsidRPr="00FB1A92">
        <w:rPr>
          <w:sz w:val="18"/>
          <w:szCs w:val="18"/>
          <w:lang w:val="en-US"/>
        </w:rPr>
        <w:t>Crane, A., Palazzo, G., Spence, L. J., &amp; Matten, D. (2014). Contesting the value of “creating shared value”. California management review, 56(2), 130-153.</w:t>
      </w:r>
    </w:p>
    <w:p w:rsidRPr="00FB1A92" w:rsidR="00E34130" w:rsidP="00903F96" w:rsidRDefault="00F84C9E" w14:paraId="565A7122" w14:textId="265B2696">
      <w:pPr>
        <w:pStyle w:val="Default"/>
        <w:numPr>
          <w:ilvl w:val="0"/>
          <w:numId w:val="32"/>
        </w:numPr>
        <w:spacing w:line="276" w:lineRule="auto"/>
        <w:jc w:val="both"/>
        <w:rPr>
          <w:color w:val="333333"/>
          <w:sz w:val="18"/>
          <w:szCs w:val="18"/>
          <w:shd w:val="clear" w:color="auto" w:fill="FFFFFF"/>
        </w:rPr>
      </w:pPr>
      <w:hyperlink w:history="1" r:id="rId9">
        <w:proofErr w:type="spellStart"/>
        <w:r w:rsidRPr="00FB1A92" w:rsidR="00A70ADA">
          <w:rPr>
            <w:rStyle w:val="Hyperlink"/>
            <w:color w:val="auto"/>
            <w:sz w:val="18"/>
            <w:szCs w:val="18"/>
            <w:u w:val="none"/>
            <w:shd w:val="clear" w:color="auto" w:fill="FFFFFF"/>
          </w:rPr>
          <w:t>Giridharadas</w:t>
        </w:r>
        <w:proofErr w:type="spellEnd"/>
      </w:hyperlink>
      <w:r w:rsidRPr="00FB1A92" w:rsidR="00A70ADA">
        <w:rPr>
          <w:color w:val="auto"/>
          <w:sz w:val="18"/>
          <w:szCs w:val="18"/>
        </w:rPr>
        <w:t xml:space="preserve">, </w:t>
      </w:r>
      <w:r w:rsidRPr="00FB1A92" w:rsidR="00A70ADA">
        <w:rPr>
          <w:sz w:val="18"/>
          <w:szCs w:val="18"/>
        </w:rPr>
        <w:t xml:space="preserve">A. </w:t>
      </w:r>
      <w:r w:rsidRPr="00FB1A92" w:rsidR="00112AF7">
        <w:rPr>
          <w:sz w:val="18"/>
          <w:szCs w:val="18"/>
        </w:rPr>
        <w:t>(</w:t>
      </w:r>
      <w:r w:rsidRPr="00FB1A92" w:rsidR="00A70ADA">
        <w:rPr>
          <w:sz w:val="18"/>
          <w:szCs w:val="18"/>
        </w:rPr>
        <w:t>2018</w:t>
      </w:r>
      <w:r w:rsidRPr="00FB1A92" w:rsidR="00112AF7">
        <w:rPr>
          <w:sz w:val="18"/>
          <w:szCs w:val="18"/>
        </w:rPr>
        <w:t>)</w:t>
      </w:r>
      <w:r w:rsidRPr="00FB1A92" w:rsidR="00A70ADA">
        <w:rPr>
          <w:sz w:val="18"/>
          <w:szCs w:val="18"/>
        </w:rPr>
        <w:t xml:space="preserve">. </w:t>
      </w:r>
      <w:proofErr w:type="spellStart"/>
      <w:r w:rsidRPr="00FB1A92" w:rsidR="00A70ADA">
        <w:rPr>
          <w:rStyle w:val="a-size-extra-large"/>
          <w:sz w:val="18"/>
          <w:szCs w:val="18"/>
        </w:rPr>
        <w:t>Winners</w:t>
      </w:r>
      <w:proofErr w:type="spellEnd"/>
      <w:r w:rsidRPr="00FB1A92" w:rsidR="00A70ADA">
        <w:rPr>
          <w:rStyle w:val="a-size-extra-large"/>
          <w:sz w:val="18"/>
          <w:szCs w:val="18"/>
        </w:rPr>
        <w:t xml:space="preserve"> Take </w:t>
      </w:r>
      <w:proofErr w:type="spellStart"/>
      <w:r w:rsidRPr="00FB1A92" w:rsidR="00A70ADA">
        <w:rPr>
          <w:rStyle w:val="a-size-extra-large"/>
          <w:sz w:val="18"/>
          <w:szCs w:val="18"/>
        </w:rPr>
        <w:t>All</w:t>
      </w:r>
      <w:proofErr w:type="spellEnd"/>
      <w:r w:rsidRPr="00FB1A92" w:rsidR="00A70ADA">
        <w:rPr>
          <w:rStyle w:val="a-size-extra-large"/>
          <w:sz w:val="18"/>
          <w:szCs w:val="18"/>
        </w:rPr>
        <w:t xml:space="preserve">: </w:t>
      </w:r>
      <w:proofErr w:type="spellStart"/>
      <w:r w:rsidRPr="00FB1A92" w:rsidR="00A70ADA">
        <w:rPr>
          <w:rStyle w:val="a-size-extra-large"/>
          <w:sz w:val="18"/>
          <w:szCs w:val="18"/>
        </w:rPr>
        <w:t>The</w:t>
      </w:r>
      <w:proofErr w:type="spellEnd"/>
      <w:r w:rsidRPr="00FB1A92" w:rsidR="00A70ADA">
        <w:rPr>
          <w:rStyle w:val="a-size-extra-large"/>
          <w:sz w:val="18"/>
          <w:szCs w:val="18"/>
        </w:rPr>
        <w:t xml:space="preserve"> Elite </w:t>
      </w:r>
      <w:proofErr w:type="spellStart"/>
      <w:r w:rsidRPr="00FB1A92" w:rsidR="00A70ADA">
        <w:rPr>
          <w:rStyle w:val="a-size-extra-large"/>
          <w:sz w:val="18"/>
          <w:szCs w:val="18"/>
        </w:rPr>
        <w:t>Charade</w:t>
      </w:r>
      <w:proofErr w:type="spellEnd"/>
      <w:r w:rsidRPr="00FB1A92" w:rsidR="00A70ADA">
        <w:rPr>
          <w:rStyle w:val="a-size-extra-large"/>
          <w:sz w:val="18"/>
          <w:szCs w:val="18"/>
        </w:rPr>
        <w:t xml:space="preserve"> </w:t>
      </w:r>
      <w:proofErr w:type="spellStart"/>
      <w:r w:rsidRPr="00FB1A92" w:rsidR="00A70ADA">
        <w:rPr>
          <w:rStyle w:val="a-size-extra-large"/>
          <w:sz w:val="18"/>
          <w:szCs w:val="18"/>
        </w:rPr>
        <w:t>of</w:t>
      </w:r>
      <w:proofErr w:type="spellEnd"/>
      <w:r w:rsidRPr="00FB1A92" w:rsidR="00A70ADA">
        <w:rPr>
          <w:rStyle w:val="a-size-extra-large"/>
          <w:sz w:val="18"/>
          <w:szCs w:val="18"/>
        </w:rPr>
        <w:t xml:space="preserve"> </w:t>
      </w:r>
      <w:proofErr w:type="spellStart"/>
      <w:r w:rsidRPr="00FB1A92" w:rsidR="00A70ADA">
        <w:rPr>
          <w:rStyle w:val="a-size-extra-large"/>
          <w:sz w:val="18"/>
          <w:szCs w:val="18"/>
        </w:rPr>
        <w:t>Changing</w:t>
      </w:r>
      <w:proofErr w:type="spellEnd"/>
      <w:r w:rsidRPr="00FB1A92" w:rsidR="00A70ADA">
        <w:rPr>
          <w:rStyle w:val="a-size-extra-large"/>
          <w:sz w:val="18"/>
          <w:szCs w:val="18"/>
        </w:rPr>
        <w:t xml:space="preserve"> </w:t>
      </w:r>
      <w:proofErr w:type="spellStart"/>
      <w:r w:rsidRPr="00FB1A92" w:rsidR="00A70ADA">
        <w:rPr>
          <w:rStyle w:val="a-size-extra-large"/>
          <w:sz w:val="18"/>
          <w:szCs w:val="18"/>
        </w:rPr>
        <w:t>the</w:t>
      </w:r>
      <w:proofErr w:type="spellEnd"/>
      <w:r w:rsidRPr="00FB1A92" w:rsidR="00A70ADA">
        <w:rPr>
          <w:rStyle w:val="a-size-extra-large"/>
          <w:sz w:val="18"/>
          <w:szCs w:val="18"/>
        </w:rPr>
        <w:t xml:space="preserve"> </w:t>
      </w:r>
      <w:proofErr w:type="spellStart"/>
      <w:r w:rsidRPr="00FB1A92" w:rsidR="00A70ADA">
        <w:rPr>
          <w:rStyle w:val="a-size-extra-large"/>
          <w:sz w:val="18"/>
          <w:szCs w:val="18"/>
        </w:rPr>
        <w:t>World</w:t>
      </w:r>
      <w:proofErr w:type="spellEnd"/>
      <w:r w:rsidRPr="00FB1A92" w:rsidR="00A70ADA">
        <w:rPr>
          <w:sz w:val="18"/>
          <w:szCs w:val="18"/>
          <w:lang w:val="en-GB"/>
        </w:rPr>
        <w:t xml:space="preserve">. </w:t>
      </w:r>
      <w:proofErr w:type="spellStart"/>
      <w:r w:rsidRPr="00FB1A92" w:rsidR="00A70ADA">
        <w:rPr>
          <w:color w:val="333333"/>
          <w:sz w:val="18"/>
          <w:szCs w:val="18"/>
          <w:shd w:val="clear" w:color="auto" w:fill="FFFFFF"/>
        </w:rPr>
        <w:t>Knopf</w:t>
      </w:r>
      <w:proofErr w:type="spellEnd"/>
      <w:r w:rsidRPr="00FB1A92" w:rsidR="00A70ADA">
        <w:rPr>
          <w:color w:val="333333"/>
          <w:sz w:val="18"/>
          <w:szCs w:val="18"/>
          <w:shd w:val="clear" w:color="auto" w:fill="FFFFFF"/>
        </w:rPr>
        <w:t>.</w:t>
      </w:r>
    </w:p>
    <w:p w:rsidRPr="00FB1A92" w:rsidR="001D190F" w:rsidP="00903F96" w:rsidRDefault="00550393" w14:paraId="1D5186D6" w14:textId="5F4BA365">
      <w:pPr>
        <w:pStyle w:val="Default"/>
        <w:numPr>
          <w:ilvl w:val="0"/>
          <w:numId w:val="32"/>
        </w:numPr>
        <w:spacing w:line="276" w:lineRule="auto"/>
        <w:jc w:val="both"/>
        <w:rPr>
          <w:sz w:val="18"/>
          <w:szCs w:val="18"/>
          <w:lang w:val="en-US"/>
        </w:rPr>
      </w:pPr>
      <w:r w:rsidRPr="00FB1A92">
        <w:rPr>
          <w:sz w:val="18"/>
          <w:szCs w:val="18"/>
          <w:lang w:val="en-US"/>
        </w:rPr>
        <w:t xml:space="preserve">Freeman, R. E. &amp; </w:t>
      </w:r>
      <w:proofErr w:type="spellStart"/>
      <w:r w:rsidRPr="00FB1A92">
        <w:rPr>
          <w:sz w:val="18"/>
          <w:szCs w:val="18"/>
          <w:lang w:val="en-US"/>
        </w:rPr>
        <w:t>Mcvea</w:t>
      </w:r>
      <w:proofErr w:type="spellEnd"/>
      <w:r w:rsidRPr="00FB1A92">
        <w:rPr>
          <w:sz w:val="18"/>
          <w:szCs w:val="18"/>
          <w:lang w:val="en-US"/>
        </w:rPr>
        <w:t xml:space="preserve">, J. (2001). A Stakeholder Approach to Strategic Management. SSRN Electronic Journal. 10.2139: </w:t>
      </w:r>
      <w:hyperlink w:history="1" r:id="rId10">
        <w:r w:rsidRPr="00FB1A92">
          <w:rPr>
            <w:rStyle w:val="Hyperlink"/>
            <w:sz w:val="18"/>
            <w:szCs w:val="18"/>
            <w:lang w:val="en-US"/>
          </w:rPr>
          <w:t>https://www.researchgate.net/publication/228320877_A_Stakeholder_Approach_to_Strategic_Management</w:t>
        </w:r>
      </w:hyperlink>
    </w:p>
    <w:p w:rsidRPr="00FB1A92" w:rsidR="00FC4950" w:rsidP="00903F96" w:rsidRDefault="00FC4950" w14:paraId="0A2B5262" w14:textId="0491597A">
      <w:pPr>
        <w:pStyle w:val="Default"/>
        <w:numPr>
          <w:ilvl w:val="0"/>
          <w:numId w:val="32"/>
        </w:numPr>
        <w:spacing w:line="276" w:lineRule="auto"/>
        <w:jc w:val="both"/>
        <w:rPr>
          <w:sz w:val="18"/>
          <w:szCs w:val="18"/>
          <w:lang w:val="en-US"/>
        </w:rPr>
      </w:pPr>
      <w:r w:rsidRPr="00FB1A92">
        <w:rPr>
          <w:sz w:val="18"/>
          <w:szCs w:val="18"/>
          <w:lang w:val="en-US"/>
        </w:rPr>
        <w:t>Friedman, M. (2007). The social responsibility of busin</w:t>
      </w:r>
      <w:r w:rsidRPr="00FB1A92" w:rsidR="00903F96">
        <w:rPr>
          <w:sz w:val="18"/>
          <w:szCs w:val="18"/>
          <w:lang w:val="en-US"/>
        </w:rPr>
        <w:t xml:space="preserve">ess is to increase its profits in </w:t>
      </w:r>
      <w:proofErr w:type="gramStart"/>
      <w:r w:rsidRPr="00FB1A92">
        <w:rPr>
          <w:i/>
          <w:sz w:val="18"/>
          <w:szCs w:val="18"/>
          <w:lang w:val="en-US"/>
        </w:rPr>
        <w:t>Corporate</w:t>
      </w:r>
      <w:proofErr w:type="gramEnd"/>
      <w:r w:rsidRPr="00FB1A92">
        <w:rPr>
          <w:i/>
          <w:sz w:val="18"/>
          <w:szCs w:val="18"/>
          <w:lang w:val="en-US"/>
        </w:rPr>
        <w:t xml:space="preserve"> ethics and corporate governance </w:t>
      </w:r>
      <w:r w:rsidRPr="00FB1A92">
        <w:rPr>
          <w:sz w:val="18"/>
          <w:szCs w:val="18"/>
          <w:lang w:val="en-US"/>
        </w:rPr>
        <w:t>(pp. 173-178). Springer, Berlin, Heidelberg.</w:t>
      </w:r>
    </w:p>
    <w:p w:rsidRPr="00FB1A92" w:rsidR="009A2613" w:rsidP="00284ACF" w:rsidRDefault="009A2613" w14:paraId="1810D4A1" w14:textId="285BD38D">
      <w:pPr>
        <w:pStyle w:val="Default"/>
        <w:numPr>
          <w:ilvl w:val="0"/>
          <w:numId w:val="32"/>
        </w:numPr>
        <w:rPr>
          <w:color w:val="auto"/>
          <w:sz w:val="18"/>
          <w:szCs w:val="18"/>
          <w:lang w:val="en-GB"/>
        </w:rPr>
      </w:pPr>
      <w:r w:rsidRPr="00FB1A92">
        <w:rPr>
          <w:color w:val="auto"/>
          <w:sz w:val="18"/>
          <w:szCs w:val="18"/>
          <w:lang w:val="en-GB"/>
        </w:rPr>
        <w:t xml:space="preserve">Kramer, M. R. and </w:t>
      </w:r>
      <w:proofErr w:type="spellStart"/>
      <w:r w:rsidRPr="00FB1A92">
        <w:rPr>
          <w:color w:val="auto"/>
          <w:sz w:val="18"/>
          <w:szCs w:val="18"/>
          <w:lang w:val="en-GB"/>
        </w:rPr>
        <w:t>Pfitzer</w:t>
      </w:r>
      <w:proofErr w:type="spellEnd"/>
      <w:r w:rsidRPr="00FB1A92">
        <w:rPr>
          <w:color w:val="auto"/>
          <w:sz w:val="18"/>
          <w:szCs w:val="18"/>
          <w:lang w:val="en-GB"/>
        </w:rPr>
        <w:t>, M.</w:t>
      </w:r>
      <w:r w:rsidRPr="00FB1A92" w:rsidR="00B4336D">
        <w:rPr>
          <w:color w:val="auto"/>
          <w:sz w:val="18"/>
          <w:szCs w:val="18"/>
          <w:lang w:val="en-GB"/>
        </w:rPr>
        <w:t xml:space="preserve"> </w:t>
      </w:r>
      <w:r w:rsidRPr="00FB1A92">
        <w:rPr>
          <w:color w:val="auto"/>
          <w:sz w:val="18"/>
          <w:szCs w:val="18"/>
          <w:lang w:val="en-GB"/>
        </w:rPr>
        <w:t xml:space="preserve">W. (2016). </w:t>
      </w:r>
      <w:r w:rsidRPr="00FB1A92">
        <w:rPr>
          <w:sz w:val="18"/>
          <w:szCs w:val="18"/>
          <w:lang w:val="en-GB"/>
        </w:rPr>
        <w:t>The Ecosystem of Shared Value.</w:t>
      </w:r>
      <w:r w:rsidRPr="00FB1A92" w:rsidR="00284ACF">
        <w:rPr>
          <w:sz w:val="18"/>
          <w:szCs w:val="18"/>
          <w:lang w:val="en-GB"/>
        </w:rPr>
        <w:t xml:space="preserve"> </w:t>
      </w:r>
      <w:proofErr w:type="spellStart"/>
      <w:r w:rsidRPr="00FB1A92" w:rsidR="00284ACF">
        <w:rPr>
          <w:sz w:val="18"/>
          <w:szCs w:val="18"/>
        </w:rPr>
        <w:t>Harvard</w:t>
      </w:r>
      <w:proofErr w:type="spellEnd"/>
      <w:r w:rsidRPr="00FB1A92" w:rsidR="00284ACF">
        <w:rPr>
          <w:sz w:val="18"/>
          <w:szCs w:val="18"/>
        </w:rPr>
        <w:t xml:space="preserve"> </w:t>
      </w:r>
      <w:proofErr w:type="spellStart"/>
      <w:r w:rsidRPr="00FB1A92" w:rsidR="00284ACF">
        <w:rPr>
          <w:sz w:val="18"/>
          <w:szCs w:val="18"/>
        </w:rPr>
        <w:t>Business</w:t>
      </w:r>
      <w:proofErr w:type="spellEnd"/>
      <w:r w:rsidRPr="00FB1A92" w:rsidR="00284ACF">
        <w:rPr>
          <w:sz w:val="18"/>
          <w:szCs w:val="18"/>
        </w:rPr>
        <w:t xml:space="preserve"> </w:t>
      </w:r>
      <w:proofErr w:type="spellStart"/>
      <w:r w:rsidRPr="00FB1A92" w:rsidR="00284ACF">
        <w:rPr>
          <w:sz w:val="18"/>
          <w:szCs w:val="18"/>
        </w:rPr>
        <w:t>Review</w:t>
      </w:r>
      <w:proofErr w:type="spellEnd"/>
      <w:r w:rsidRPr="00FB1A92" w:rsidR="00284ACF">
        <w:rPr>
          <w:sz w:val="18"/>
          <w:szCs w:val="18"/>
        </w:rPr>
        <w:t xml:space="preserve">. </w:t>
      </w:r>
      <w:proofErr w:type="spellStart"/>
      <w:r w:rsidRPr="00FB1A92" w:rsidR="00284ACF">
        <w:rPr>
          <w:sz w:val="18"/>
          <w:szCs w:val="18"/>
        </w:rPr>
        <w:t>October</w:t>
      </w:r>
      <w:proofErr w:type="spellEnd"/>
      <w:r w:rsidRPr="00FB1A92" w:rsidR="00284ACF">
        <w:rPr>
          <w:sz w:val="18"/>
          <w:szCs w:val="18"/>
        </w:rPr>
        <w:t xml:space="preserve"> 2016.</w:t>
      </w:r>
    </w:p>
    <w:p w:rsidRPr="008A67EB" w:rsidR="009A2613" w:rsidP="009A2613" w:rsidRDefault="009A2613" w14:paraId="58B9E287" w14:textId="35D86245">
      <w:pPr>
        <w:pStyle w:val="Default"/>
        <w:numPr>
          <w:ilvl w:val="0"/>
          <w:numId w:val="32"/>
        </w:numPr>
        <w:rPr>
          <w:color w:val="auto"/>
          <w:sz w:val="18"/>
          <w:szCs w:val="18"/>
          <w:lang w:val="en-GB"/>
        </w:rPr>
      </w:pPr>
      <w:proofErr w:type="spellStart"/>
      <w:r w:rsidRPr="00FB1A92">
        <w:rPr>
          <w:color w:val="auto"/>
          <w:sz w:val="18"/>
          <w:szCs w:val="18"/>
          <w:lang w:val="en-GB"/>
        </w:rPr>
        <w:t>Pfitzer</w:t>
      </w:r>
      <w:proofErr w:type="spellEnd"/>
      <w:r w:rsidRPr="00FB1A92">
        <w:rPr>
          <w:color w:val="auto"/>
          <w:sz w:val="18"/>
          <w:szCs w:val="18"/>
          <w:lang w:val="en-GB"/>
        </w:rPr>
        <w:t>, M.</w:t>
      </w:r>
      <w:r w:rsidRPr="00FB1A92" w:rsidR="00B4336D">
        <w:rPr>
          <w:color w:val="auto"/>
          <w:sz w:val="18"/>
          <w:szCs w:val="18"/>
          <w:lang w:val="en-GB"/>
        </w:rPr>
        <w:t xml:space="preserve"> </w:t>
      </w:r>
      <w:r w:rsidRPr="00FB1A92">
        <w:rPr>
          <w:color w:val="auto"/>
          <w:sz w:val="18"/>
          <w:szCs w:val="18"/>
          <w:lang w:val="en-GB"/>
        </w:rPr>
        <w:t>W.</w:t>
      </w:r>
      <w:r w:rsidRPr="00FB1A92">
        <w:rPr>
          <w:sz w:val="18"/>
          <w:szCs w:val="18"/>
          <w:lang w:val="en-GB"/>
        </w:rPr>
        <w:t xml:space="preserve">, </w:t>
      </w:r>
      <w:proofErr w:type="spellStart"/>
      <w:r w:rsidRPr="00FB1A92">
        <w:rPr>
          <w:sz w:val="18"/>
          <w:szCs w:val="18"/>
          <w:lang w:val="en-GB"/>
        </w:rPr>
        <w:t>Bockstette</w:t>
      </w:r>
      <w:proofErr w:type="spellEnd"/>
      <w:r w:rsidRPr="00FB1A92">
        <w:rPr>
          <w:sz w:val="18"/>
          <w:szCs w:val="18"/>
          <w:lang w:val="en-GB"/>
        </w:rPr>
        <w:t>, V. and Stamp, M.</w:t>
      </w:r>
      <w:r w:rsidRPr="00FB1A92">
        <w:rPr>
          <w:color w:val="auto"/>
          <w:sz w:val="18"/>
          <w:szCs w:val="18"/>
          <w:lang w:val="en-GB"/>
        </w:rPr>
        <w:t xml:space="preserve"> (</w:t>
      </w:r>
      <w:r w:rsidRPr="00FB1A92">
        <w:rPr>
          <w:sz w:val="18"/>
          <w:szCs w:val="18"/>
          <w:lang w:val="en-GB"/>
        </w:rPr>
        <w:t>2013</w:t>
      </w:r>
      <w:r w:rsidRPr="00FB1A92">
        <w:rPr>
          <w:color w:val="auto"/>
          <w:sz w:val="18"/>
          <w:szCs w:val="18"/>
          <w:lang w:val="en-GB"/>
        </w:rPr>
        <w:t>)</w:t>
      </w:r>
      <w:r w:rsidRPr="00FB1A92">
        <w:rPr>
          <w:sz w:val="18"/>
          <w:szCs w:val="18"/>
          <w:lang w:val="en-GB"/>
        </w:rPr>
        <w:t>. Innovating for Shared Value.</w:t>
      </w:r>
      <w:r w:rsidRPr="00FB1A92" w:rsidR="00284ACF">
        <w:rPr>
          <w:sz w:val="18"/>
          <w:szCs w:val="18"/>
          <w:lang w:val="en-GB"/>
        </w:rPr>
        <w:t xml:space="preserve"> </w:t>
      </w:r>
      <w:proofErr w:type="spellStart"/>
      <w:r w:rsidRPr="00FB1A92" w:rsidR="00284ACF">
        <w:rPr>
          <w:sz w:val="18"/>
          <w:szCs w:val="18"/>
        </w:rPr>
        <w:t>Harvard</w:t>
      </w:r>
      <w:proofErr w:type="spellEnd"/>
      <w:r w:rsidRPr="00FB1A92" w:rsidR="00284ACF">
        <w:rPr>
          <w:sz w:val="18"/>
          <w:szCs w:val="18"/>
        </w:rPr>
        <w:t xml:space="preserve"> </w:t>
      </w:r>
      <w:proofErr w:type="spellStart"/>
      <w:r w:rsidRPr="00FB1A92" w:rsidR="00284ACF">
        <w:rPr>
          <w:sz w:val="18"/>
          <w:szCs w:val="18"/>
        </w:rPr>
        <w:t>Business</w:t>
      </w:r>
      <w:proofErr w:type="spellEnd"/>
      <w:r w:rsidRPr="00FB1A92" w:rsidR="00284ACF">
        <w:rPr>
          <w:sz w:val="18"/>
          <w:szCs w:val="18"/>
        </w:rPr>
        <w:t xml:space="preserve"> </w:t>
      </w:r>
      <w:proofErr w:type="spellStart"/>
      <w:r w:rsidRPr="00FB1A92" w:rsidR="00284ACF">
        <w:rPr>
          <w:sz w:val="18"/>
          <w:szCs w:val="18"/>
        </w:rPr>
        <w:t>Review</w:t>
      </w:r>
      <w:proofErr w:type="spellEnd"/>
      <w:r w:rsidRPr="00FB1A92" w:rsidR="00284ACF">
        <w:rPr>
          <w:sz w:val="18"/>
          <w:szCs w:val="18"/>
        </w:rPr>
        <w:t xml:space="preserve">. </w:t>
      </w:r>
      <w:proofErr w:type="spellStart"/>
      <w:r w:rsidRPr="00FB1A92" w:rsidR="00284ACF">
        <w:rPr>
          <w:sz w:val="18"/>
          <w:szCs w:val="18"/>
        </w:rPr>
        <w:t>September</w:t>
      </w:r>
      <w:proofErr w:type="spellEnd"/>
      <w:r w:rsidRPr="00FB1A92" w:rsidR="00284ACF">
        <w:rPr>
          <w:sz w:val="18"/>
          <w:szCs w:val="18"/>
        </w:rPr>
        <w:t xml:space="preserve"> 2013.</w:t>
      </w:r>
    </w:p>
    <w:p w:rsidRPr="008A67EB" w:rsidR="008A67EB" w:rsidP="008A67EB" w:rsidRDefault="008A67EB" w14:paraId="493ECD3A" w14:textId="229B3653">
      <w:pPr>
        <w:pStyle w:val="ListParagraph"/>
        <w:numPr>
          <w:ilvl w:val="0"/>
          <w:numId w:val="32"/>
        </w:numPr>
        <w:shd w:val="clear" w:color="auto" w:fill="FFFFFF"/>
        <w:spacing w:after="200" w:line="240" w:lineRule="atLeast"/>
        <w:rPr>
          <w:rFonts w:ascii="Arial" w:hAnsi="Arial" w:cs="Arial"/>
          <w:color w:val="000000"/>
          <w:sz w:val="18"/>
          <w:szCs w:val="18"/>
        </w:rPr>
      </w:pPr>
      <w:r w:rsidRPr="00EB6A5F">
        <w:rPr>
          <w:rFonts w:ascii="Arial" w:hAnsi="Arial" w:cs="Arial"/>
          <w:sz w:val="18"/>
          <w:szCs w:val="18"/>
          <w:lang w:val="en-GB"/>
        </w:rPr>
        <w:t>Porter, M. (2008). On Competition (Updated and Expanded Edition). Boston</w:t>
      </w:r>
      <w:r>
        <w:rPr>
          <w:rFonts w:ascii="Arial" w:hAnsi="Arial" w:cs="Arial"/>
          <w:sz w:val="18"/>
          <w:szCs w:val="18"/>
          <w:lang w:val="en-GB"/>
        </w:rPr>
        <w:t>: Harvard Business School Press.</w:t>
      </w:r>
    </w:p>
    <w:p w:rsidRPr="00FB1A92" w:rsidR="00FC4950" w:rsidP="00284ACF" w:rsidRDefault="00AA23E9" w14:paraId="3F819235" w14:textId="051C000E">
      <w:pPr>
        <w:pStyle w:val="ListParagraph"/>
        <w:numPr>
          <w:ilvl w:val="0"/>
          <w:numId w:val="32"/>
        </w:numPr>
        <w:shd w:val="clear" w:color="auto" w:fill="FFFFFF"/>
        <w:spacing w:line="240" w:lineRule="atLeast"/>
        <w:rPr>
          <w:rFonts w:ascii="Arial" w:hAnsi="Arial" w:cs="Arial"/>
          <w:color w:val="000000"/>
          <w:sz w:val="18"/>
          <w:szCs w:val="18"/>
        </w:rPr>
      </w:pPr>
      <w:r w:rsidRPr="00FB1A92">
        <w:rPr>
          <w:rFonts w:ascii="Arial" w:hAnsi="Arial" w:cs="Arial"/>
          <w:color w:val="000000"/>
          <w:sz w:val="18"/>
          <w:szCs w:val="18"/>
        </w:rPr>
        <w:t>Porter, M. E. and Kramer, M. (</w:t>
      </w:r>
      <w:r w:rsidRPr="00FB1A92">
        <w:rPr>
          <w:rFonts w:ascii="Arial" w:hAnsi="Arial" w:cs="Arial"/>
          <w:color w:val="000000"/>
          <w:sz w:val="18"/>
          <w:szCs w:val="18"/>
          <w:lang w:val="en-GB"/>
        </w:rPr>
        <w:t xml:space="preserve">2011). </w:t>
      </w:r>
      <w:r w:rsidRPr="00FB1A92">
        <w:rPr>
          <w:rFonts w:ascii="Arial" w:hAnsi="Arial" w:cs="Arial"/>
          <w:color w:val="000000"/>
          <w:sz w:val="18"/>
          <w:szCs w:val="18"/>
        </w:rPr>
        <w:t>Creating Shared Value. Harvard Business Review. January-February 2011.</w:t>
      </w:r>
    </w:p>
    <w:p w:rsidRPr="00FB1A92" w:rsidR="00284ACF" w:rsidP="00284ACF" w:rsidRDefault="00284ACF" w14:paraId="331102EB" w14:textId="026804E0">
      <w:pPr>
        <w:pStyle w:val="ListParagraph"/>
        <w:numPr>
          <w:ilvl w:val="0"/>
          <w:numId w:val="32"/>
        </w:numPr>
        <w:shd w:val="clear" w:color="auto" w:fill="FFFFFF"/>
        <w:spacing w:after="200" w:line="240" w:lineRule="atLeast"/>
        <w:rPr>
          <w:rFonts w:ascii="Arial" w:hAnsi="Arial" w:cs="Arial"/>
          <w:color w:val="212121"/>
          <w:sz w:val="18"/>
          <w:szCs w:val="18"/>
          <w:shd w:val="clear" w:color="auto" w:fill="FFFFFF"/>
        </w:rPr>
      </w:pPr>
      <w:r w:rsidRPr="00FB1A92">
        <w:rPr>
          <w:rFonts w:ascii="Arial" w:hAnsi="Arial" w:cs="Arial"/>
          <w:color w:val="212121"/>
          <w:sz w:val="18"/>
          <w:szCs w:val="18"/>
          <w:shd w:val="clear" w:color="auto" w:fill="FFFFFF"/>
        </w:rPr>
        <w:t>Porter M.</w:t>
      </w:r>
      <w:r w:rsidRPr="00FB1A92" w:rsidR="00B4336D">
        <w:rPr>
          <w:rFonts w:ascii="Arial" w:hAnsi="Arial" w:cs="Arial"/>
          <w:color w:val="212121"/>
          <w:sz w:val="18"/>
          <w:szCs w:val="18"/>
          <w:shd w:val="clear" w:color="auto" w:fill="FFFFFF"/>
        </w:rPr>
        <w:t xml:space="preserve"> </w:t>
      </w:r>
      <w:r w:rsidRPr="00FB1A92">
        <w:rPr>
          <w:rFonts w:ascii="Arial" w:hAnsi="Arial" w:cs="Arial"/>
          <w:color w:val="212121"/>
          <w:sz w:val="18"/>
          <w:szCs w:val="18"/>
          <w:shd w:val="clear" w:color="auto" w:fill="FFFFFF"/>
        </w:rPr>
        <w:t>E., Kramer M.</w:t>
      </w:r>
      <w:r w:rsidRPr="00FB1A92" w:rsidR="00B4336D">
        <w:rPr>
          <w:rFonts w:ascii="Arial" w:hAnsi="Arial" w:cs="Arial"/>
          <w:color w:val="212121"/>
          <w:sz w:val="18"/>
          <w:szCs w:val="18"/>
          <w:shd w:val="clear" w:color="auto" w:fill="FFFFFF"/>
        </w:rPr>
        <w:t xml:space="preserve"> </w:t>
      </w:r>
      <w:r w:rsidRPr="00FB1A92">
        <w:rPr>
          <w:rFonts w:ascii="Arial" w:hAnsi="Arial" w:cs="Arial"/>
          <w:color w:val="212121"/>
          <w:sz w:val="18"/>
          <w:szCs w:val="18"/>
          <w:shd w:val="clear" w:color="auto" w:fill="FFFFFF"/>
        </w:rPr>
        <w:t xml:space="preserve">R. (2006). Strategy and society: the link between competitive advantage and corporate social responsibility. Harvard Business Review. </w:t>
      </w:r>
      <w:proofErr w:type="gramStart"/>
      <w:r w:rsidRPr="00FB1A92">
        <w:rPr>
          <w:rFonts w:ascii="Arial" w:hAnsi="Arial" w:cs="Arial"/>
          <w:color w:val="212121"/>
          <w:sz w:val="18"/>
          <w:szCs w:val="18"/>
          <w:shd w:val="clear" w:color="auto" w:fill="FFFFFF"/>
        </w:rPr>
        <w:t>2006</w:t>
      </w:r>
      <w:proofErr w:type="gramEnd"/>
      <w:r w:rsidRPr="00FB1A92">
        <w:rPr>
          <w:rFonts w:ascii="Arial" w:hAnsi="Arial" w:cs="Arial"/>
          <w:color w:val="212121"/>
          <w:sz w:val="18"/>
          <w:szCs w:val="18"/>
          <w:shd w:val="clear" w:color="auto" w:fill="FFFFFF"/>
        </w:rPr>
        <w:t xml:space="preserve"> December; 84(12):78-92, 163. </w:t>
      </w:r>
    </w:p>
    <w:p w:rsidRPr="00FB1A92" w:rsidR="00284ACF" w:rsidP="00284ACF" w:rsidRDefault="00284ACF" w14:paraId="1E3AD03C" w14:textId="27DBCC7C">
      <w:pPr>
        <w:pStyle w:val="ListParagraph"/>
        <w:numPr>
          <w:ilvl w:val="0"/>
          <w:numId w:val="32"/>
        </w:numPr>
        <w:shd w:val="clear" w:color="auto" w:fill="FFFFFF"/>
        <w:spacing w:after="200" w:line="240" w:lineRule="atLeast"/>
        <w:rPr>
          <w:rFonts w:ascii="Arial" w:hAnsi="Arial" w:cs="Arial"/>
          <w:color w:val="212121"/>
          <w:sz w:val="18"/>
          <w:szCs w:val="18"/>
          <w:shd w:val="clear" w:color="auto" w:fill="FFFFFF"/>
        </w:rPr>
      </w:pPr>
      <w:r w:rsidRPr="00FB1A92">
        <w:rPr>
          <w:rFonts w:ascii="Arial" w:hAnsi="Arial" w:cs="Arial"/>
          <w:color w:val="212121"/>
          <w:sz w:val="18"/>
          <w:szCs w:val="18"/>
          <w:shd w:val="clear" w:color="auto" w:fill="FFFFFF"/>
        </w:rPr>
        <w:t>Porter M</w:t>
      </w:r>
      <w:r w:rsidRPr="00FB1A92" w:rsidR="00B4336D">
        <w:rPr>
          <w:rFonts w:ascii="Arial" w:hAnsi="Arial" w:cs="Arial"/>
          <w:color w:val="212121"/>
          <w:sz w:val="18"/>
          <w:szCs w:val="18"/>
          <w:shd w:val="clear" w:color="auto" w:fill="FFFFFF"/>
        </w:rPr>
        <w:t xml:space="preserve">. </w:t>
      </w:r>
      <w:r w:rsidRPr="00FB1A92">
        <w:rPr>
          <w:rFonts w:ascii="Arial" w:hAnsi="Arial" w:cs="Arial"/>
          <w:color w:val="212121"/>
          <w:sz w:val="18"/>
          <w:szCs w:val="18"/>
          <w:shd w:val="clear" w:color="auto" w:fill="FFFFFF"/>
        </w:rPr>
        <w:t>E</w:t>
      </w:r>
      <w:r w:rsidRPr="00FB1A92" w:rsidR="00B4336D">
        <w:rPr>
          <w:rFonts w:ascii="Arial" w:hAnsi="Arial" w:cs="Arial"/>
          <w:color w:val="212121"/>
          <w:sz w:val="18"/>
          <w:szCs w:val="18"/>
          <w:shd w:val="clear" w:color="auto" w:fill="FFFFFF"/>
        </w:rPr>
        <w:t>.</w:t>
      </w:r>
      <w:r w:rsidRPr="00FB1A92">
        <w:rPr>
          <w:rFonts w:ascii="Arial" w:hAnsi="Arial" w:cs="Arial"/>
          <w:color w:val="212121"/>
          <w:sz w:val="18"/>
          <w:szCs w:val="18"/>
          <w:shd w:val="clear" w:color="auto" w:fill="FFFFFF"/>
        </w:rPr>
        <w:t>, Kramer M.</w:t>
      </w:r>
      <w:r w:rsidRPr="00FB1A92" w:rsidR="00B4336D">
        <w:rPr>
          <w:rFonts w:ascii="Arial" w:hAnsi="Arial" w:cs="Arial"/>
          <w:color w:val="212121"/>
          <w:sz w:val="18"/>
          <w:szCs w:val="18"/>
          <w:shd w:val="clear" w:color="auto" w:fill="FFFFFF"/>
        </w:rPr>
        <w:t xml:space="preserve"> </w:t>
      </w:r>
      <w:r w:rsidRPr="00FB1A92">
        <w:rPr>
          <w:rFonts w:ascii="Arial" w:hAnsi="Arial" w:cs="Arial"/>
          <w:color w:val="212121"/>
          <w:sz w:val="18"/>
          <w:szCs w:val="18"/>
          <w:shd w:val="clear" w:color="auto" w:fill="FFFFFF"/>
        </w:rPr>
        <w:t xml:space="preserve">R. (2002). The competitive advantage of corporate philanthropy. Harvard Business Review. 2002 </w:t>
      </w:r>
      <w:proofErr w:type="gramStart"/>
      <w:r w:rsidRPr="00FB1A92">
        <w:rPr>
          <w:rFonts w:ascii="Arial" w:hAnsi="Arial" w:cs="Arial"/>
          <w:color w:val="212121"/>
          <w:sz w:val="18"/>
          <w:szCs w:val="18"/>
          <w:shd w:val="clear" w:color="auto" w:fill="FFFFFF"/>
        </w:rPr>
        <w:t>December,</w:t>
      </w:r>
      <w:proofErr w:type="gramEnd"/>
      <w:r w:rsidRPr="00FB1A92">
        <w:rPr>
          <w:rFonts w:ascii="Arial" w:hAnsi="Arial" w:cs="Arial"/>
          <w:color w:val="212121"/>
          <w:sz w:val="18"/>
          <w:szCs w:val="18"/>
          <w:shd w:val="clear" w:color="auto" w:fill="FFFFFF"/>
        </w:rPr>
        <w:t xml:space="preserve"> 80 (12):56-68, 133. </w:t>
      </w:r>
    </w:p>
    <w:p w:rsidRPr="00FB1A92" w:rsidR="00FC4950" w:rsidP="00284ACF" w:rsidRDefault="00FC4950" w14:paraId="43CA481E" w14:textId="72BACB7E">
      <w:pPr>
        <w:pStyle w:val="ListParagraph"/>
        <w:numPr>
          <w:ilvl w:val="0"/>
          <w:numId w:val="32"/>
        </w:numPr>
        <w:shd w:val="clear" w:color="auto" w:fill="FFFFFF"/>
        <w:spacing w:after="200" w:line="240" w:lineRule="atLeast"/>
        <w:rPr>
          <w:rFonts w:ascii="Arial" w:hAnsi="Arial" w:cs="Arial"/>
          <w:color w:val="000000"/>
          <w:sz w:val="18"/>
          <w:szCs w:val="18"/>
        </w:rPr>
      </w:pPr>
      <w:r w:rsidRPr="00FB1A92">
        <w:rPr>
          <w:rFonts w:ascii="Arial" w:hAnsi="Arial" w:cs="Arial"/>
          <w:color w:val="000000"/>
          <w:sz w:val="18"/>
          <w:szCs w:val="18"/>
        </w:rPr>
        <w:t>Porter, M. E. (1996). What is a strategy? </w:t>
      </w:r>
      <w:r w:rsidRPr="00FB1A92">
        <w:rPr>
          <w:rStyle w:val="Emphasis"/>
          <w:rFonts w:ascii="Arial" w:hAnsi="Arial" w:cs="Arial"/>
          <w:i w:val="0"/>
          <w:color w:val="000000"/>
          <w:sz w:val="18"/>
          <w:szCs w:val="18"/>
        </w:rPr>
        <w:t>Harvard Business Review</w:t>
      </w:r>
      <w:r w:rsidRPr="00FB1A92">
        <w:rPr>
          <w:rFonts w:ascii="Arial" w:hAnsi="Arial" w:cs="Arial"/>
          <w:i/>
          <w:color w:val="000000"/>
          <w:sz w:val="18"/>
          <w:szCs w:val="18"/>
        </w:rPr>
        <w:t> </w:t>
      </w:r>
      <w:r w:rsidRPr="00FB1A92">
        <w:rPr>
          <w:rFonts w:ascii="Arial" w:hAnsi="Arial" w:cs="Arial"/>
          <w:color w:val="000000"/>
          <w:sz w:val="18"/>
          <w:szCs w:val="18"/>
        </w:rPr>
        <w:t>(November-December): 61-78.</w:t>
      </w:r>
    </w:p>
    <w:p w:rsidRPr="00FB1A92" w:rsidR="00284ACF" w:rsidP="00284ACF" w:rsidRDefault="00284ACF" w14:paraId="031DA1BB" w14:textId="2375C9A1">
      <w:pPr>
        <w:pStyle w:val="ListParagraph"/>
        <w:numPr>
          <w:ilvl w:val="0"/>
          <w:numId w:val="32"/>
        </w:numPr>
        <w:shd w:val="clear" w:color="auto" w:fill="FFFFFF"/>
        <w:spacing w:after="200" w:line="240" w:lineRule="atLeast"/>
        <w:rPr>
          <w:rFonts w:ascii="Arial" w:hAnsi="Arial" w:cs="Arial"/>
          <w:color w:val="000000"/>
          <w:sz w:val="18"/>
          <w:szCs w:val="18"/>
        </w:rPr>
      </w:pPr>
      <w:r w:rsidRPr="00FB1A92">
        <w:rPr>
          <w:rFonts w:ascii="Arial" w:hAnsi="Arial" w:cs="Arial"/>
          <w:sz w:val="18"/>
          <w:szCs w:val="18"/>
        </w:rPr>
        <w:t>The Economist (2005). The good company. The Economist, 374(8410).</w:t>
      </w:r>
    </w:p>
    <w:p w:rsidRPr="00FB1A92" w:rsidR="00AA23E9" w:rsidP="00AA23E9" w:rsidRDefault="00AA23E9" w14:paraId="3341CA51" w14:textId="72F357CE">
      <w:pPr>
        <w:spacing w:after="200" w:line="276" w:lineRule="auto"/>
        <w:rPr>
          <w:rFonts w:ascii="Arial" w:hAnsi="Arial" w:cs="Arial"/>
          <w:sz w:val="18"/>
          <w:szCs w:val="18"/>
          <w:lang w:val="en-GB"/>
        </w:rPr>
      </w:pPr>
      <w:r w:rsidRPr="00FB1A92">
        <w:rPr>
          <w:rFonts w:ascii="Arial" w:hAnsi="Arial" w:cs="Arial"/>
          <w:sz w:val="18"/>
          <w:szCs w:val="18"/>
          <w:lang w:val="en-GB"/>
        </w:rPr>
        <w:lastRenderedPageBreak/>
        <w:t>Cases provided by Harvard Business School.</w:t>
      </w:r>
    </w:p>
    <w:p w:rsidRPr="004B28D6" w:rsidR="004B28D6" w:rsidP="004B28D6" w:rsidRDefault="004B28D6" w14:paraId="0C31B3E0" w14:textId="77777777">
      <w:pPr>
        <w:pStyle w:val="Default"/>
        <w:spacing w:line="276" w:lineRule="auto"/>
        <w:ind w:left="284"/>
        <w:jc w:val="both"/>
        <w:rPr>
          <w:sz w:val="18"/>
          <w:szCs w:val="18"/>
          <w:lang w:val="en-US"/>
        </w:rPr>
      </w:pPr>
    </w:p>
    <w:p w:rsidRPr="0032114B" w:rsidR="005E3781" w:rsidP="005E3781" w:rsidRDefault="005E3781" w14:paraId="47A91AA9" w14:textId="77777777">
      <w:pPr>
        <w:pStyle w:val="ListParagraph"/>
        <w:ind w:right="454"/>
        <w:rPr>
          <w:rFonts w:ascii="Arial" w:hAnsi="Arial" w:cs="Arial"/>
          <w:sz w:val="18"/>
          <w:lang w:val="en-GB"/>
        </w:rPr>
      </w:pPr>
    </w:p>
    <w:p w:rsidRPr="0032114B" w:rsidR="005E3781" w:rsidP="005E3781" w:rsidRDefault="005E3781" w14:paraId="276B1202" w14:textId="77777777">
      <w:pPr>
        <w:pStyle w:val="ListParagraph"/>
        <w:ind w:right="454"/>
        <w:rPr>
          <w:rFonts w:ascii="Arial" w:hAnsi="Arial" w:cs="Arial"/>
          <w:sz w:val="18"/>
          <w:lang w:val="en-GB"/>
        </w:rPr>
      </w:pPr>
    </w:p>
    <w:sectPr w:rsidRPr="0032114B" w:rsidR="005E3781" w:rsidSect="006A12AE">
      <w:headerReference w:type="default" r:id="rId11"/>
      <w:footerReference w:type="default" r:id="rId12"/>
      <w:pgSz w:w="11906" w:h="16838" w:orient="portrait"/>
      <w:pgMar w:top="1701" w:right="567" w:bottom="1134"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937" w:rsidP="00F9049F" w:rsidRDefault="00F37937" w14:paraId="006F8EB5" w14:textId="77777777">
      <w:r>
        <w:separator/>
      </w:r>
    </w:p>
  </w:endnote>
  <w:endnote w:type="continuationSeparator" w:id="0">
    <w:p w:rsidR="00F37937" w:rsidP="00F9049F" w:rsidRDefault="00F37937" w14:paraId="0482EE2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109686"/>
      <w:docPartObj>
        <w:docPartGallery w:val="Page Numbers (Bottom of Page)"/>
        <w:docPartUnique/>
      </w:docPartObj>
    </w:sdtPr>
    <w:sdtEndPr/>
    <w:sdtContent>
      <w:p w:rsidR="00F9049F" w:rsidRDefault="00F9049F" w14:paraId="40521C6B" w14:textId="62302BC3">
        <w:pPr>
          <w:pStyle w:val="Footer"/>
          <w:jc w:val="right"/>
        </w:pPr>
        <w:r>
          <w:fldChar w:fldCharType="begin"/>
        </w:r>
        <w:r>
          <w:instrText>PAGE   \* MERGEFORMAT</w:instrText>
        </w:r>
        <w:r>
          <w:fldChar w:fldCharType="separate"/>
        </w:r>
        <w:r w:rsidRPr="00F84C9E" w:rsidR="00F84C9E">
          <w:rPr>
            <w:noProof/>
            <w:lang w:val="lt-LT"/>
          </w:rPr>
          <w:t>2</w:t>
        </w:r>
        <w:r>
          <w:fldChar w:fldCharType="end"/>
        </w:r>
      </w:p>
    </w:sdtContent>
  </w:sdt>
  <w:p w:rsidR="00F9049F" w:rsidRDefault="00F9049F" w14:paraId="2918FF4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937" w:rsidP="00F9049F" w:rsidRDefault="00F37937" w14:paraId="11DAA8B4" w14:textId="77777777">
      <w:r>
        <w:separator/>
      </w:r>
    </w:p>
  </w:footnote>
  <w:footnote w:type="continuationSeparator" w:id="0">
    <w:p w:rsidR="00F37937" w:rsidP="00F9049F" w:rsidRDefault="00F37937" w14:paraId="2850E94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57780B" w:rsidRDefault="0057780B" w14:paraId="4E69B847" w14:textId="17C906ED">
    <w:pPr>
      <w:pStyle w:val="Header"/>
    </w:pPr>
    <w:r w:rsidR="33ED147F">
      <w:drawing>
        <wp:inline wp14:editId="7DE82B55" wp14:anchorId="161B63C7">
          <wp:extent cx="2019300" cy="40005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7f4c448f3aa14ff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19300" cy="400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DFD"/>
    <w:multiLevelType w:val="hybridMultilevel"/>
    <w:tmpl w:val="836C2A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144CAB"/>
    <w:multiLevelType w:val="hybridMultilevel"/>
    <w:tmpl w:val="EEBC5766"/>
    <w:lvl w:ilvl="0" w:tplc="04270017">
      <w:start w:val="1"/>
      <w:numFmt w:val="lowerLetter"/>
      <w:lvlText w:val="%1)"/>
      <w:lvlJc w:val="left"/>
      <w:pPr>
        <w:ind w:left="720" w:hanging="360"/>
      </w:pPr>
      <w:rPr>
        <w:rFonts w:hint="default"/>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 w15:restartNumberingAfterBreak="0">
    <w:nsid w:val="085A1466"/>
    <w:multiLevelType w:val="hybridMultilevel"/>
    <w:tmpl w:val="7920280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09A241E9"/>
    <w:multiLevelType w:val="hybridMultilevel"/>
    <w:tmpl w:val="C0CCC692"/>
    <w:lvl w:ilvl="0" w:tplc="E776404A">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EE0693"/>
    <w:multiLevelType w:val="hybridMultilevel"/>
    <w:tmpl w:val="B502C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A27EE3"/>
    <w:multiLevelType w:val="hybridMultilevel"/>
    <w:tmpl w:val="2AD6C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9428E1"/>
    <w:multiLevelType w:val="hybridMultilevel"/>
    <w:tmpl w:val="138C6A5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7" w15:restartNumberingAfterBreak="0">
    <w:nsid w:val="17413CF8"/>
    <w:multiLevelType w:val="hybridMultilevel"/>
    <w:tmpl w:val="4E8A642A"/>
    <w:lvl w:ilvl="0" w:tplc="0809000F">
      <w:start w:val="1"/>
      <w:numFmt w:val="decimal"/>
      <w:lvlText w:val="%1."/>
      <w:lvlJc w:val="left"/>
      <w:pPr>
        <w:ind w:left="720" w:hanging="360"/>
      </w:pPr>
      <w:rPr>
        <w:rFonts w:hint="default"/>
      </w:rPr>
    </w:lvl>
    <w:lvl w:ilvl="1" w:tplc="254643C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F730F7"/>
    <w:multiLevelType w:val="hybridMultilevel"/>
    <w:tmpl w:val="49C6C7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0B6F92"/>
    <w:multiLevelType w:val="hybridMultilevel"/>
    <w:tmpl w:val="93967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72522D"/>
    <w:multiLevelType w:val="hybridMultilevel"/>
    <w:tmpl w:val="CEF046A4"/>
    <w:lvl w:ilvl="0" w:tplc="62BC2250">
      <w:numFmt w:val="bullet"/>
      <w:lvlText w:val="-"/>
      <w:lvlJc w:val="left"/>
      <w:pPr>
        <w:ind w:left="1080" w:hanging="360"/>
      </w:pPr>
      <w:rPr>
        <w:rFonts w:hint="default" w:ascii="Arial" w:hAnsi="Arial" w:eastAsia="Times New Roman" w:cs="Arial"/>
      </w:rPr>
    </w:lvl>
    <w:lvl w:ilvl="1" w:tplc="04270003" w:tentative="1">
      <w:start w:val="1"/>
      <w:numFmt w:val="bullet"/>
      <w:lvlText w:val="o"/>
      <w:lvlJc w:val="left"/>
      <w:pPr>
        <w:ind w:left="1800" w:hanging="360"/>
      </w:pPr>
      <w:rPr>
        <w:rFonts w:hint="default" w:ascii="Courier New" w:hAnsi="Courier New" w:cs="Courier New"/>
      </w:rPr>
    </w:lvl>
    <w:lvl w:ilvl="2" w:tplc="04270005" w:tentative="1">
      <w:start w:val="1"/>
      <w:numFmt w:val="bullet"/>
      <w:lvlText w:val=""/>
      <w:lvlJc w:val="left"/>
      <w:pPr>
        <w:ind w:left="2520" w:hanging="360"/>
      </w:pPr>
      <w:rPr>
        <w:rFonts w:hint="default" w:ascii="Wingdings" w:hAnsi="Wingdings"/>
      </w:rPr>
    </w:lvl>
    <w:lvl w:ilvl="3" w:tplc="04270001" w:tentative="1">
      <w:start w:val="1"/>
      <w:numFmt w:val="bullet"/>
      <w:lvlText w:val=""/>
      <w:lvlJc w:val="left"/>
      <w:pPr>
        <w:ind w:left="3240" w:hanging="360"/>
      </w:pPr>
      <w:rPr>
        <w:rFonts w:hint="default" w:ascii="Symbol" w:hAnsi="Symbol"/>
      </w:rPr>
    </w:lvl>
    <w:lvl w:ilvl="4" w:tplc="04270003" w:tentative="1">
      <w:start w:val="1"/>
      <w:numFmt w:val="bullet"/>
      <w:lvlText w:val="o"/>
      <w:lvlJc w:val="left"/>
      <w:pPr>
        <w:ind w:left="3960" w:hanging="360"/>
      </w:pPr>
      <w:rPr>
        <w:rFonts w:hint="default" w:ascii="Courier New" w:hAnsi="Courier New" w:cs="Courier New"/>
      </w:rPr>
    </w:lvl>
    <w:lvl w:ilvl="5" w:tplc="04270005" w:tentative="1">
      <w:start w:val="1"/>
      <w:numFmt w:val="bullet"/>
      <w:lvlText w:val=""/>
      <w:lvlJc w:val="left"/>
      <w:pPr>
        <w:ind w:left="4680" w:hanging="360"/>
      </w:pPr>
      <w:rPr>
        <w:rFonts w:hint="default" w:ascii="Wingdings" w:hAnsi="Wingdings"/>
      </w:rPr>
    </w:lvl>
    <w:lvl w:ilvl="6" w:tplc="04270001" w:tentative="1">
      <w:start w:val="1"/>
      <w:numFmt w:val="bullet"/>
      <w:lvlText w:val=""/>
      <w:lvlJc w:val="left"/>
      <w:pPr>
        <w:ind w:left="5400" w:hanging="360"/>
      </w:pPr>
      <w:rPr>
        <w:rFonts w:hint="default" w:ascii="Symbol" w:hAnsi="Symbol"/>
      </w:rPr>
    </w:lvl>
    <w:lvl w:ilvl="7" w:tplc="04270003" w:tentative="1">
      <w:start w:val="1"/>
      <w:numFmt w:val="bullet"/>
      <w:lvlText w:val="o"/>
      <w:lvlJc w:val="left"/>
      <w:pPr>
        <w:ind w:left="6120" w:hanging="360"/>
      </w:pPr>
      <w:rPr>
        <w:rFonts w:hint="default" w:ascii="Courier New" w:hAnsi="Courier New" w:cs="Courier New"/>
      </w:rPr>
    </w:lvl>
    <w:lvl w:ilvl="8" w:tplc="04270005" w:tentative="1">
      <w:start w:val="1"/>
      <w:numFmt w:val="bullet"/>
      <w:lvlText w:val=""/>
      <w:lvlJc w:val="left"/>
      <w:pPr>
        <w:ind w:left="6840" w:hanging="360"/>
      </w:pPr>
      <w:rPr>
        <w:rFonts w:hint="default" w:ascii="Wingdings" w:hAnsi="Wingdings"/>
      </w:rPr>
    </w:lvl>
  </w:abstractNum>
  <w:abstractNum w:abstractNumId="11" w15:restartNumberingAfterBreak="0">
    <w:nsid w:val="321D342B"/>
    <w:multiLevelType w:val="hybridMultilevel"/>
    <w:tmpl w:val="04662908"/>
    <w:lvl w:ilvl="0" w:tplc="9F7E0AF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31F5EF8"/>
    <w:multiLevelType w:val="hybridMultilevel"/>
    <w:tmpl w:val="599C3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CC2BBA"/>
    <w:multiLevelType w:val="hybridMultilevel"/>
    <w:tmpl w:val="6FC09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B341EC"/>
    <w:multiLevelType w:val="hybridMultilevel"/>
    <w:tmpl w:val="DB247802"/>
    <w:lvl w:ilvl="0" w:tplc="08090015">
      <w:start w:val="1"/>
      <w:numFmt w:val="upperLetter"/>
      <w:lvlText w:val="%1."/>
      <w:lvlJc w:val="left"/>
      <w:pPr>
        <w:ind w:left="720" w:hanging="360"/>
      </w:pPr>
      <w:rPr>
        <w:rFonts w:hint="default"/>
      </w:rPr>
    </w:lvl>
    <w:lvl w:ilvl="1" w:tplc="254643C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3813B3"/>
    <w:multiLevelType w:val="hybridMultilevel"/>
    <w:tmpl w:val="C42444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8957CC1"/>
    <w:multiLevelType w:val="hybridMultilevel"/>
    <w:tmpl w:val="B24488CA"/>
    <w:lvl w:ilvl="0" w:tplc="BEE00C66">
      <w:start w:val="4"/>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9D73256"/>
    <w:multiLevelType w:val="hybridMultilevel"/>
    <w:tmpl w:val="A54A8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B032BBE"/>
    <w:multiLevelType w:val="hybridMultilevel"/>
    <w:tmpl w:val="B8F4D85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43A26C8"/>
    <w:multiLevelType w:val="hybridMultilevel"/>
    <w:tmpl w:val="DE0AB8CE"/>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0" w15:restartNumberingAfterBreak="0">
    <w:nsid w:val="4E8A5BBA"/>
    <w:multiLevelType w:val="hybridMultilevel"/>
    <w:tmpl w:val="81B800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31F0305"/>
    <w:multiLevelType w:val="hybridMultilevel"/>
    <w:tmpl w:val="2AD6C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3B3B3B"/>
    <w:multiLevelType w:val="hybridMultilevel"/>
    <w:tmpl w:val="2E98E7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C416276"/>
    <w:multiLevelType w:val="hybridMultilevel"/>
    <w:tmpl w:val="DD28E0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1A95902"/>
    <w:multiLevelType w:val="hybridMultilevel"/>
    <w:tmpl w:val="CBB6C40C"/>
    <w:lvl w:ilvl="0" w:tplc="8E5AA704">
      <w:start w:val="4"/>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3E475B5"/>
    <w:multiLevelType w:val="hybridMultilevel"/>
    <w:tmpl w:val="E6469D50"/>
    <w:lvl w:ilvl="0" w:tplc="BEE00C66">
      <w:start w:val="4"/>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4166EBD"/>
    <w:multiLevelType w:val="hybridMultilevel"/>
    <w:tmpl w:val="3710E5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D634A6A"/>
    <w:multiLevelType w:val="hybridMultilevel"/>
    <w:tmpl w:val="CBC4DB18"/>
    <w:lvl w:ilvl="0" w:tplc="B406BFAE">
      <w:start w:val="1"/>
      <w:numFmt w:val="decimal"/>
      <w:lvlText w:val="%1)"/>
      <w:lvlJc w:val="left"/>
      <w:pPr>
        <w:ind w:left="1080" w:hanging="360"/>
      </w:pPr>
      <w:rPr>
        <w:rFonts w:ascii="Arial" w:hAnsi="Arial" w:cs="Arial" w:eastAsia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F5E26BC"/>
    <w:multiLevelType w:val="hybridMultilevel"/>
    <w:tmpl w:val="6DDCF3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7427566"/>
    <w:multiLevelType w:val="hybridMultilevel"/>
    <w:tmpl w:val="1346E802"/>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0" w15:restartNumberingAfterBreak="0">
    <w:nsid w:val="7DE21224"/>
    <w:multiLevelType w:val="hybridMultilevel"/>
    <w:tmpl w:val="251AD9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EFD0E34"/>
    <w:multiLevelType w:val="hybridMultilevel"/>
    <w:tmpl w:val="0F2C754A"/>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num w:numId="1">
    <w:abstractNumId w:val="0"/>
  </w:num>
  <w:num w:numId="2">
    <w:abstractNumId w:val="30"/>
  </w:num>
  <w:num w:numId="3">
    <w:abstractNumId w:val="19"/>
  </w:num>
  <w:num w:numId="4">
    <w:abstractNumId w:val="6"/>
  </w:num>
  <w:num w:numId="5">
    <w:abstractNumId w:val="1"/>
  </w:num>
  <w:num w:numId="6">
    <w:abstractNumId w:val="26"/>
  </w:num>
  <w:num w:numId="7">
    <w:abstractNumId w:val="5"/>
  </w:num>
  <w:num w:numId="8">
    <w:abstractNumId w:val="21"/>
  </w:num>
  <w:num w:numId="9">
    <w:abstractNumId w:val="13"/>
  </w:num>
  <w:num w:numId="10">
    <w:abstractNumId w:val="4"/>
  </w:num>
  <w:num w:numId="11">
    <w:abstractNumId w:val="14"/>
  </w:num>
  <w:num w:numId="12">
    <w:abstractNumId w:val="7"/>
  </w:num>
  <w:num w:numId="13">
    <w:abstractNumId w:val="2"/>
  </w:num>
  <w:num w:numId="14">
    <w:abstractNumId w:val="12"/>
  </w:num>
  <w:num w:numId="15">
    <w:abstractNumId w:val="9"/>
  </w:num>
  <w:num w:numId="16">
    <w:abstractNumId w:val="8"/>
  </w:num>
  <w:num w:numId="17">
    <w:abstractNumId w:val="11"/>
  </w:num>
  <w:num w:numId="18">
    <w:abstractNumId w:val="27"/>
  </w:num>
  <w:num w:numId="19">
    <w:abstractNumId w:val="29"/>
  </w:num>
  <w:num w:numId="20">
    <w:abstractNumId w:val="10"/>
  </w:num>
  <w:num w:numId="21">
    <w:abstractNumId w:val="31"/>
  </w:num>
  <w:num w:numId="22">
    <w:abstractNumId w:val="18"/>
  </w:num>
  <w:num w:numId="23">
    <w:abstractNumId w:val="24"/>
  </w:num>
  <w:num w:numId="24">
    <w:abstractNumId w:val="25"/>
  </w:num>
  <w:num w:numId="25">
    <w:abstractNumId w:val="16"/>
  </w:num>
  <w:num w:numId="26">
    <w:abstractNumId w:val="15"/>
  </w:num>
  <w:num w:numId="27">
    <w:abstractNumId w:val="23"/>
  </w:num>
  <w:num w:numId="28">
    <w:abstractNumId w:val="28"/>
  </w:num>
  <w:num w:numId="29">
    <w:abstractNumId w:val="17"/>
  </w:num>
  <w:num w:numId="30">
    <w:abstractNumId w:val="22"/>
  </w:num>
  <w:num w:numId="31">
    <w:abstractNumId w:val="2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zMjGxNDU3NjA3NTRS0lEKTi0uzszPAykwqQUAhtsTGSwAAAA="/>
  </w:docVars>
  <w:rsids>
    <w:rsidRoot w:val="007D2EC6"/>
    <w:rsid w:val="000358C1"/>
    <w:rsid w:val="000560F8"/>
    <w:rsid w:val="000664EA"/>
    <w:rsid w:val="000764A4"/>
    <w:rsid w:val="000919D4"/>
    <w:rsid w:val="000A1CEC"/>
    <w:rsid w:val="000A5FC6"/>
    <w:rsid w:val="000D503C"/>
    <w:rsid w:val="000D6044"/>
    <w:rsid w:val="001003C4"/>
    <w:rsid w:val="0010143C"/>
    <w:rsid w:val="00112AF7"/>
    <w:rsid w:val="00153FED"/>
    <w:rsid w:val="00161EA6"/>
    <w:rsid w:val="001802BC"/>
    <w:rsid w:val="001921E4"/>
    <w:rsid w:val="001D1730"/>
    <w:rsid w:val="001D190F"/>
    <w:rsid w:val="00217CE8"/>
    <w:rsid w:val="00223D2F"/>
    <w:rsid w:val="0022525B"/>
    <w:rsid w:val="002351AC"/>
    <w:rsid w:val="00254F22"/>
    <w:rsid w:val="00284ACF"/>
    <w:rsid w:val="0028770B"/>
    <w:rsid w:val="002878D5"/>
    <w:rsid w:val="002A631E"/>
    <w:rsid w:val="002B0E22"/>
    <w:rsid w:val="002C3CBA"/>
    <w:rsid w:val="002D69BF"/>
    <w:rsid w:val="002E2E0F"/>
    <w:rsid w:val="002E7340"/>
    <w:rsid w:val="00307398"/>
    <w:rsid w:val="00310BD7"/>
    <w:rsid w:val="0032114B"/>
    <w:rsid w:val="00331DD6"/>
    <w:rsid w:val="00336C3A"/>
    <w:rsid w:val="003435F4"/>
    <w:rsid w:val="00361B20"/>
    <w:rsid w:val="00374CF2"/>
    <w:rsid w:val="00382B50"/>
    <w:rsid w:val="003877AC"/>
    <w:rsid w:val="003A2FA6"/>
    <w:rsid w:val="00403735"/>
    <w:rsid w:val="0040443F"/>
    <w:rsid w:val="00434C08"/>
    <w:rsid w:val="00476C06"/>
    <w:rsid w:val="00496BD5"/>
    <w:rsid w:val="004B28D6"/>
    <w:rsid w:val="00543A31"/>
    <w:rsid w:val="0054649D"/>
    <w:rsid w:val="00550393"/>
    <w:rsid w:val="005572CF"/>
    <w:rsid w:val="00570020"/>
    <w:rsid w:val="0057780B"/>
    <w:rsid w:val="0058729D"/>
    <w:rsid w:val="005B7729"/>
    <w:rsid w:val="005B779D"/>
    <w:rsid w:val="005C6910"/>
    <w:rsid w:val="005E3781"/>
    <w:rsid w:val="006016F9"/>
    <w:rsid w:val="0062174B"/>
    <w:rsid w:val="00632BB8"/>
    <w:rsid w:val="00642690"/>
    <w:rsid w:val="0065121D"/>
    <w:rsid w:val="006733E6"/>
    <w:rsid w:val="00676DBD"/>
    <w:rsid w:val="006A12AE"/>
    <w:rsid w:val="006B0628"/>
    <w:rsid w:val="006F2D93"/>
    <w:rsid w:val="00700A8A"/>
    <w:rsid w:val="00706B76"/>
    <w:rsid w:val="007137A9"/>
    <w:rsid w:val="007470BD"/>
    <w:rsid w:val="007B031C"/>
    <w:rsid w:val="007D2EC6"/>
    <w:rsid w:val="007F1EBE"/>
    <w:rsid w:val="008006D3"/>
    <w:rsid w:val="00807E49"/>
    <w:rsid w:val="00813D35"/>
    <w:rsid w:val="00814E6B"/>
    <w:rsid w:val="00826E1C"/>
    <w:rsid w:val="008274CF"/>
    <w:rsid w:val="0084358F"/>
    <w:rsid w:val="00866A18"/>
    <w:rsid w:val="00885C2E"/>
    <w:rsid w:val="008A67EB"/>
    <w:rsid w:val="00903F96"/>
    <w:rsid w:val="0093321A"/>
    <w:rsid w:val="00937398"/>
    <w:rsid w:val="00957379"/>
    <w:rsid w:val="009676AB"/>
    <w:rsid w:val="00973FC8"/>
    <w:rsid w:val="009755D5"/>
    <w:rsid w:val="0098369B"/>
    <w:rsid w:val="0099686C"/>
    <w:rsid w:val="009A124B"/>
    <w:rsid w:val="009A2613"/>
    <w:rsid w:val="009B4456"/>
    <w:rsid w:val="009B52ED"/>
    <w:rsid w:val="009C2EED"/>
    <w:rsid w:val="009D1423"/>
    <w:rsid w:val="009D46CA"/>
    <w:rsid w:val="009F36D7"/>
    <w:rsid w:val="00A10283"/>
    <w:rsid w:val="00A11B9A"/>
    <w:rsid w:val="00A464DE"/>
    <w:rsid w:val="00A53BFD"/>
    <w:rsid w:val="00A55902"/>
    <w:rsid w:val="00A5746B"/>
    <w:rsid w:val="00A60C62"/>
    <w:rsid w:val="00A70ADA"/>
    <w:rsid w:val="00A87B48"/>
    <w:rsid w:val="00AA23E9"/>
    <w:rsid w:val="00AA47B2"/>
    <w:rsid w:val="00AA503E"/>
    <w:rsid w:val="00AE792C"/>
    <w:rsid w:val="00AF0B95"/>
    <w:rsid w:val="00AF1F57"/>
    <w:rsid w:val="00B01E6D"/>
    <w:rsid w:val="00B05EC5"/>
    <w:rsid w:val="00B4336D"/>
    <w:rsid w:val="00B84B29"/>
    <w:rsid w:val="00BB11B1"/>
    <w:rsid w:val="00BB6942"/>
    <w:rsid w:val="00BE4BE0"/>
    <w:rsid w:val="00BF4A78"/>
    <w:rsid w:val="00C6523A"/>
    <w:rsid w:val="00CA6F6C"/>
    <w:rsid w:val="00CB4A0B"/>
    <w:rsid w:val="00CC4FC0"/>
    <w:rsid w:val="00CD0996"/>
    <w:rsid w:val="00CF223B"/>
    <w:rsid w:val="00D00092"/>
    <w:rsid w:val="00D02B77"/>
    <w:rsid w:val="00D12BB7"/>
    <w:rsid w:val="00D37799"/>
    <w:rsid w:val="00D77C1D"/>
    <w:rsid w:val="00D82CD3"/>
    <w:rsid w:val="00DA451A"/>
    <w:rsid w:val="00DA56ED"/>
    <w:rsid w:val="00DB0B09"/>
    <w:rsid w:val="00DB4FDF"/>
    <w:rsid w:val="00DC7951"/>
    <w:rsid w:val="00DE6AA6"/>
    <w:rsid w:val="00E049E0"/>
    <w:rsid w:val="00E10D71"/>
    <w:rsid w:val="00E34130"/>
    <w:rsid w:val="00E3735F"/>
    <w:rsid w:val="00E4153D"/>
    <w:rsid w:val="00E53873"/>
    <w:rsid w:val="00E71323"/>
    <w:rsid w:val="00E81681"/>
    <w:rsid w:val="00E8642C"/>
    <w:rsid w:val="00EC481A"/>
    <w:rsid w:val="00EC7D21"/>
    <w:rsid w:val="00ED0C68"/>
    <w:rsid w:val="00ED7AEE"/>
    <w:rsid w:val="00F03E28"/>
    <w:rsid w:val="00F24C74"/>
    <w:rsid w:val="00F37937"/>
    <w:rsid w:val="00F46DDD"/>
    <w:rsid w:val="00F83DA8"/>
    <w:rsid w:val="00F84C9E"/>
    <w:rsid w:val="00F85EBC"/>
    <w:rsid w:val="00F9049F"/>
    <w:rsid w:val="00F90BCA"/>
    <w:rsid w:val="00FA3944"/>
    <w:rsid w:val="00FB1A92"/>
    <w:rsid w:val="00FB2C72"/>
    <w:rsid w:val="00FC4950"/>
    <w:rsid w:val="00FC7BD4"/>
    <w:rsid w:val="00FD7722"/>
    <w:rsid w:val="33ED14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3D46"/>
  <w15:chartTrackingRefBased/>
  <w15:docId w15:val="{6F7469CD-0668-44CD-BCDC-C5AF1952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3CBA"/>
    <w:rPr>
      <w:rFonts w:ascii="Times New Roman" w:hAnsi="Times New Roman"/>
      <w:sz w:val="24"/>
      <w:lang w:val="en-US"/>
    </w:rPr>
  </w:style>
  <w:style w:type="paragraph" w:styleId="Heading1">
    <w:name w:val="heading 1"/>
    <w:basedOn w:val="Normal"/>
    <w:next w:val="Normal"/>
    <w:link w:val="Heading1Char"/>
    <w:uiPriority w:val="9"/>
    <w:qFormat/>
    <w:rsid w:val="00F46DDD"/>
    <w:pPr>
      <w:keepNext/>
      <w:keepLines/>
      <w:outlineLvl w:val="0"/>
    </w:pPr>
    <w:rPr>
      <w:rFonts w:eastAsiaTheme="majorEastAsia" w:cstheme="majorBidi"/>
      <w:b/>
      <w:bCs/>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46DDD"/>
    <w:rPr>
      <w:rFonts w:ascii="Times New Roman" w:hAnsi="Times New Roman" w:eastAsiaTheme="majorEastAsia" w:cstheme="majorBidi"/>
      <w:b/>
      <w:bCs/>
      <w:sz w:val="24"/>
      <w:szCs w:val="28"/>
    </w:rPr>
  </w:style>
  <w:style w:type="paragraph" w:styleId="Default" w:customStyle="1">
    <w:name w:val="Default"/>
    <w:rsid w:val="007D2EC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D1730"/>
    <w:pPr>
      <w:ind w:left="720"/>
      <w:contextualSpacing/>
    </w:pPr>
  </w:style>
  <w:style w:type="paragraph" w:styleId="BalloonText">
    <w:name w:val="Balloon Text"/>
    <w:basedOn w:val="Normal"/>
    <w:link w:val="BalloonTextChar"/>
    <w:uiPriority w:val="99"/>
    <w:semiHidden/>
    <w:unhideWhenUsed/>
    <w:rsid w:val="00F9049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9049F"/>
    <w:rPr>
      <w:rFonts w:ascii="Segoe UI" w:hAnsi="Segoe UI" w:cs="Segoe UI"/>
      <w:sz w:val="18"/>
      <w:szCs w:val="18"/>
      <w:lang w:val="en-US"/>
    </w:rPr>
  </w:style>
  <w:style w:type="paragraph" w:styleId="Header">
    <w:name w:val="header"/>
    <w:basedOn w:val="Normal"/>
    <w:link w:val="HeaderChar"/>
    <w:uiPriority w:val="99"/>
    <w:unhideWhenUsed/>
    <w:rsid w:val="00F9049F"/>
    <w:pPr>
      <w:tabs>
        <w:tab w:val="center" w:pos="4819"/>
        <w:tab w:val="right" w:pos="9638"/>
      </w:tabs>
    </w:pPr>
  </w:style>
  <w:style w:type="character" w:styleId="HeaderChar" w:customStyle="1">
    <w:name w:val="Header Char"/>
    <w:basedOn w:val="DefaultParagraphFont"/>
    <w:link w:val="Header"/>
    <w:uiPriority w:val="99"/>
    <w:rsid w:val="00F9049F"/>
    <w:rPr>
      <w:rFonts w:ascii="Times New Roman" w:hAnsi="Times New Roman"/>
      <w:sz w:val="24"/>
      <w:lang w:val="en-US"/>
    </w:rPr>
  </w:style>
  <w:style w:type="paragraph" w:styleId="Footer">
    <w:name w:val="footer"/>
    <w:basedOn w:val="Normal"/>
    <w:link w:val="FooterChar"/>
    <w:uiPriority w:val="99"/>
    <w:unhideWhenUsed/>
    <w:rsid w:val="00F9049F"/>
    <w:pPr>
      <w:tabs>
        <w:tab w:val="center" w:pos="4819"/>
        <w:tab w:val="right" w:pos="9638"/>
      </w:tabs>
    </w:pPr>
  </w:style>
  <w:style w:type="character" w:styleId="FooterChar" w:customStyle="1">
    <w:name w:val="Footer Char"/>
    <w:basedOn w:val="DefaultParagraphFont"/>
    <w:link w:val="Footer"/>
    <w:uiPriority w:val="99"/>
    <w:rsid w:val="00F9049F"/>
    <w:rPr>
      <w:rFonts w:ascii="Times New Roman" w:hAnsi="Times New Roman"/>
      <w:sz w:val="24"/>
      <w:lang w:val="en-US"/>
    </w:rPr>
  </w:style>
  <w:style w:type="character" w:styleId="Bolds" w:customStyle="1">
    <w:name w:val="Bolds"/>
    <w:rsid w:val="0057780B"/>
    <w:rPr>
      <w:b/>
      <w:lang w:val="en-US"/>
    </w:rPr>
  </w:style>
  <w:style w:type="paragraph" w:styleId="Parameters" w:customStyle="1">
    <w:name w:val="Parameters"/>
    <w:basedOn w:val="Normal"/>
    <w:rsid w:val="0057780B"/>
    <w:pPr>
      <w:tabs>
        <w:tab w:val="left" w:pos="4820"/>
      </w:tabs>
      <w:spacing w:before="60" w:after="60"/>
      <w:ind w:left="4820" w:hanging="4820"/>
    </w:pPr>
    <w:rPr>
      <w:rFonts w:eastAsia="Times New Roman" w:cs="Times New Roman"/>
      <w:sz w:val="22"/>
    </w:rPr>
  </w:style>
  <w:style w:type="paragraph" w:styleId="metod" w:customStyle="1">
    <w:name w:val="metod"/>
    <w:basedOn w:val="BlockText"/>
    <w:rsid w:val="00E10D71"/>
    <w:pPr>
      <w:pBdr>
        <w:top w:val="none" w:color="auto" w:sz="0" w:space="0"/>
        <w:left w:val="none" w:color="auto" w:sz="0" w:space="0"/>
        <w:bottom w:val="none" w:color="auto" w:sz="0" w:space="0"/>
        <w:right w:val="none" w:color="auto" w:sz="0" w:space="0"/>
      </w:pBdr>
      <w:suppressAutoHyphens/>
      <w:ind w:left="0" w:right="0" w:firstLine="567"/>
    </w:pPr>
    <w:rPr>
      <w:rFonts w:ascii="Times New Roman" w:hAnsi="Times New Roman" w:eastAsia="Times New Roman" w:cs="Times New Roman"/>
      <w:i w:val="0"/>
      <w:iCs w:val="0"/>
      <w:color w:val="auto"/>
      <w:szCs w:val="20"/>
      <w:lang w:val="lt-LT" w:eastAsia="ar-SA"/>
    </w:rPr>
  </w:style>
  <w:style w:type="paragraph" w:styleId="BlockText">
    <w:name w:val="Block Text"/>
    <w:basedOn w:val="Normal"/>
    <w:uiPriority w:val="99"/>
    <w:semiHidden/>
    <w:unhideWhenUsed/>
    <w:rsid w:val="00E10D71"/>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i/>
      <w:iCs/>
      <w:color w:val="4F81BD" w:themeColor="accent1"/>
    </w:rPr>
  </w:style>
  <w:style w:type="paragraph" w:styleId="NormalWeb">
    <w:name w:val="Normal (Web)"/>
    <w:basedOn w:val="Normal"/>
    <w:uiPriority w:val="99"/>
    <w:unhideWhenUsed/>
    <w:rsid w:val="005E3781"/>
    <w:pPr>
      <w:spacing w:before="100" w:beforeAutospacing="1" w:after="100" w:afterAutospacing="1"/>
    </w:pPr>
    <w:rPr>
      <w:rFonts w:eastAsia="Times New Roman" w:cs="Times New Roman"/>
      <w:szCs w:val="24"/>
      <w:lang w:val="en-GB" w:eastAsia="en-GB"/>
    </w:rPr>
  </w:style>
  <w:style w:type="character" w:styleId="Strong">
    <w:name w:val="Strong"/>
    <w:basedOn w:val="DefaultParagraphFont"/>
    <w:uiPriority w:val="22"/>
    <w:qFormat/>
    <w:rsid w:val="005E3781"/>
    <w:rPr>
      <w:b/>
      <w:bCs/>
    </w:rPr>
  </w:style>
  <w:style w:type="character" w:styleId="Hyperlink">
    <w:name w:val="Hyperlink"/>
    <w:basedOn w:val="DefaultParagraphFont"/>
    <w:uiPriority w:val="99"/>
    <w:unhideWhenUsed/>
    <w:rsid w:val="005E3781"/>
    <w:rPr>
      <w:color w:val="0000FF"/>
      <w:u w:val="single"/>
    </w:rPr>
  </w:style>
  <w:style w:type="paragraph" w:styleId="Cellcenter" w:customStyle="1">
    <w:name w:val="Cell_center"/>
    <w:basedOn w:val="Normal"/>
    <w:rsid w:val="000358C1"/>
    <w:pPr>
      <w:jc w:val="center"/>
    </w:pPr>
    <w:rPr>
      <w:rFonts w:ascii="Arial Narrow" w:hAnsi="Arial Narrow" w:eastAsia="Times New Roman" w:cs="Times New Roman"/>
      <w:bCs/>
      <w:caps/>
      <w:sz w:val="22"/>
      <w:szCs w:val="24"/>
    </w:rPr>
  </w:style>
  <w:style w:type="paragraph" w:styleId="Cellleft" w:customStyle="1">
    <w:name w:val="Cell_left"/>
    <w:basedOn w:val="Normal"/>
    <w:rsid w:val="000358C1"/>
    <w:pPr>
      <w:ind w:left="34"/>
    </w:pPr>
    <w:rPr>
      <w:rFonts w:ascii="Arial Narrow" w:hAnsi="Arial Narrow" w:eastAsia="Times New Roman" w:cs="Times New Roman"/>
      <w:sz w:val="22"/>
      <w:szCs w:val="24"/>
    </w:rPr>
  </w:style>
  <w:style w:type="paragraph" w:styleId="Source" w:customStyle="1">
    <w:name w:val="Source"/>
    <w:basedOn w:val="Normal"/>
    <w:rsid w:val="000358C1"/>
    <w:pPr>
      <w:tabs>
        <w:tab w:val="num" w:pos="714"/>
      </w:tabs>
      <w:spacing w:after="60"/>
      <w:ind w:left="714" w:hanging="357"/>
    </w:pPr>
    <w:rPr>
      <w:rFonts w:eastAsia="Times New Roman" w:cs="Times New Roman"/>
      <w:noProof/>
      <w:sz w:val="22"/>
      <w:lang w:val="lt-LT"/>
    </w:rPr>
  </w:style>
  <w:style w:type="paragraph" w:styleId="BodyText">
    <w:name w:val="Body Text"/>
    <w:basedOn w:val="Normal"/>
    <w:link w:val="BodyTextChar"/>
    <w:rsid w:val="007137A9"/>
    <w:rPr>
      <w:rFonts w:ascii="Arial" w:hAnsi="Arial" w:eastAsia="Times New Roman" w:cs="Times New Roman"/>
      <w:b/>
      <w:bCs/>
      <w:sz w:val="18"/>
      <w:szCs w:val="18"/>
    </w:rPr>
  </w:style>
  <w:style w:type="character" w:styleId="BodyTextChar" w:customStyle="1">
    <w:name w:val="Body Text Char"/>
    <w:basedOn w:val="DefaultParagraphFont"/>
    <w:link w:val="BodyText"/>
    <w:rsid w:val="007137A9"/>
    <w:rPr>
      <w:rFonts w:ascii="Arial" w:hAnsi="Arial" w:eastAsia="Times New Roman" w:cs="Times New Roman"/>
      <w:b/>
      <w:bCs/>
      <w:sz w:val="18"/>
      <w:szCs w:val="18"/>
      <w:lang w:val="en-US"/>
    </w:rPr>
  </w:style>
  <w:style w:type="character" w:styleId="a-size-extra-large" w:customStyle="1">
    <w:name w:val="a-size-extra-large"/>
    <w:basedOn w:val="DefaultParagraphFont"/>
    <w:rsid w:val="00A70ADA"/>
  </w:style>
  <w:style w:type="character" w:styleId="Emphasis">
    <w:name w:val="Emphasis"/>
    <w:basedOn w:val="DefaultParagraphFont"/>
    <w:uiPriority w:val="20"/>
    <w:qFormat/>
    <w:rsid w:val="00FC49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14497">
      <w:bodyDiv w:val="1"/>
      <w:marLeft w:val="0"/>
      <w:marRight w:val="0"/>
      <w:marTop w:val="0"/>
      <w:marBottom w:val="0"/>
      <w:divBdr>
        <w:top w:val="none" w:sz="0" w:space="0" w:color="auto"/>
        <w:left w:val="none" w:sz="0" w:space="0" w:color="auto"/>
        <w:bottom w:val="none" w:sz="0" w:space="0" w:color="auto"/>
        <w:right w:val="none" w:sz="0" w:space="0" w:color="auto"/>
      </w:divBdr>
      <w:divsChild>
        <w:div w:id="1929850924">
          <w:marLeft w:val="0"/>
          <w:marRight w:val="0"/>
          <w:marTop w:val="0"/>
          <w:marBottom w:val="0"/>
          <w:divBdr>
            <w:top w:val="none" w:sz="0" w:space="0" w:color="auto"/>
            <w:left w:val="none" w:sz="0" w:space="0" w:color="auto"/>
            <w:bottom w:val="none" w:sz="0" w:space="0" w:color="auto"/>
            <w:right w:val="none" w:sz="0" w:space="0" w:color="auto"/>
          </w:divBdr>
        </w:div>
      </w:divsChild>
    </w:div>
    <w:div w:id="1769158808">
      <w:bodyDiv w:val="1"/>
      <w:marLeft w:val="0"/>
      <w:marRight w:val="0"/>
      <w:marTop w:val="0"/>
      <w:marBottom w:val="0"/>
      <w:divBdr>
        <w:top w:val="none" w:sz="0" w:space="0" w:color="auto"/>
        <w:left w:val="none" w:sz="0" w:space="0" w:color="auto"/>
        <w:bottom w:val="none" w:sz="0" w:space="0" w:color="auto"/>
        <w:right w:val="none" w:sz="0" w:space="0" w:color="auto"/>
      </w:divBdr>
    </w:div>
    <w:div w:id="18951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amazon.com/Anand-Giridharadas/e/B003X0LK3K/ref=dp_byline_cont_book_1"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https://www.researchgate.net/publication/228320877_A_Stakeholder_Approach_to_Strategic_Management" TargetMode="External" Id="rId10" /><Relationship Type="http://schemas.openxmlformats.org/officeDocument/2006/relationships/settings" Target="settings.xml" Id="rId4" /><Relationship Type="http://schemas.openxmlformats.org/officeDocument/2006/relationships/hyperlink" Target="https://www.amazon.com/Anand-Giridharadas/e/B003X0LK3K/ref=dp_byline_cont_book_1" TargetMode="External" Id="rId9" /><Relationship Type="http://schemas.openxmlformats.org/officeDocument/2006/relationships/theme" Target="theme/theme1.xml" Id="rId14" /><Relationship Type="http://schemas.openxmlformats.org/officeDocument/2006/relationships/glossaryDocument" Target="/word/glossary/document.xml" Id="Rdc50719909ff408e" /></Relationships>
</file>

<file path=word/_rels/header1.xml.rels>&#65279;<?xml version="1.0" encoding="utf-8"?><Relationships xmlns="http://schemas.openxmlformats.org/package/2006/relationships"><Relationship Type="http://schemas.openxmlformats.org/officeDocument/2006/relationships/image" Target="/media/image2.png" Id="R7f4c448f3aa14ff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be51827-b259-4600-900b-01714f119cae}"/>
      </w:docPartPr>
      <w:docPartBody>
        <w:p w14:paraId="48DE96F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FDBCB-8419-4748-9F59-24201084B50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Ugnė Žukauskaitė</lastModifiedBy>
  <revision>3</revision>
  <lastPrinted>2019-02-08T09:33:00.0000000Z</lastPrinted>
  <dcterms:created xsi:type="dcterms:W3CDTF">2021-07-13T12:49:00.0000000Z</dcterms:created>
  <dcterms:modified xsi:type="dcterms:W3CDTF">2021-07-13T13:43:59.0682842Z</dcterms:modified>
</coreProperties>
</file>