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438C" w14:textId="77777777" w:rsidR="00B16311" w:rsidRPr="00166FE4" w:rsidRDefault="00B16311" w:rsidP="00B16311">
      <w:pPr>
        <w:pStyle w:val="Title"/>
        <w:rPr>
          <w:rFonts w:ascii="Arial" w:hAnsi="Arial" w:cs="Arial"/>
          <w:b w:val="0"/>
          <w:noProof/>
          <w:szCs w:val="28"/>
        </w:rPr>
      </w:pPr>
      <w:bookmarkStart w:id="0" w:name="_GoBack"/>
      <w:bookmarkEnd w:id="0"/>
      <w:r w:rsidRPr="00166FE4">
        <w:rPr>
          <w:rFonts w:ascii="Arial" w:hAnsi="Arial" w:cs="Arial"/>
          <w:b w:val="0"/>
          <w:noProof/>
          <w:szCs w:val="28"/>
        </w:rPr>
        <w:t>VERSLO TEISĖ</w:t>
      </w:r>
    </w:p>
    <w:p w14:paraId="79523908" w14:textId="77777777" w:rsidR="00616341" w:rsidRPr="00760444" w:rsidRDefault="00616341" w:rsidP="00B52F05">
      <w:pPr>
        <w:pStyle w:val="Title"/>
        <w:rPr>
          <w:rFonts w:ascii="Arial" w:hAnsi="Arial" w:cs="Arial"/>
          <w:b w:val="0"/>
          <w:noProof/>
          <w:szCs w:val="28"/>
        </w:rPr>
      </w:pPr>
    </w:p>
    <w:tbl>
      <w:tblPr>
        <w:tblW w:w="5000" w:type="pct"/>
        <w:tblLook w:val="01E0" w:firstRow="1" w:lastRow="1" w:firstColumn="1" w:lastColumn="1" w:noHBand="0" w:noVBand="0"/>
      </w:tblPr>
      <w:tblGrid>
        <w:gridCol w:w="4819"/>
        <w:gridCol w:w="4820"/>
      </w:tblGrid>
      <w:tr w:rsidR="002364D4" w:rsidRPr="00760444" w14:paraId="1A84B231" w14:textId="77777777" w:rsidTr="00A22516">
        <w:tc>
          <w:tcPr>
            <w:tcW w:w="2500" w:type="pct"/>
          </w:tcPr>
          <w:p w14:paraId="6262ECAD" w14:textId="77777777" w:rsidR="002364D4" w:rsidRPr="00760444" w:rsidRDefault="002364D4" w:rsidP="002C5791">
            <w:pPr>
              <w:pStyle w:val="Parameters"/>
              <w:tabs>
                <w:tab w:val="clear" w:pos="4820"/>
              </w:tabs>
              <w:ind w:left="0" w:firstLine="0"/>
              <w:rPr>
                <w:rStyle w:val="Bolds"/>
                <w:rFonts w:ascii="Arial" w:hAnsi="Arial" w:cs="Arial"/>
                <w:sz w:val="18"/>
                <w:szCs w:val="18"/>
                <w:lang w:val="lt-LT"/>
              </w:rPr>
            </w:pPr>
            <w:r w:rsidRPr="00760444">
              <w:rPr>
                <w:rStyle w:val="Bolds"/>
                <w:rFonts w:ascii="Arial" w:hAnsi="Arial" w:cs="Arial"/>
                <w:sz w:val="18"/>
                <w:szCs w:val="18"/>
                <w:lang w:val="lt-LT"/>
              </w:rPr>
              <w:t>Dalyko kodas</w:t>
            </w:r>
          </w:p>
        </w:tc>
        <w:tc>
          <w:tcPr>
            <w:tcW w:w="2500" w:type="pct"/>
          </w:tcPr>
          <w:p w14:paraId="081EA3F5" w14:textId="77777777" w:rsidR="002364D4" w:rsidRPr="00760444" w:rsidRDefault="00B16311" w:rsidP="002C5791">
            <w:pPr>
              <w:pStyle w:val="Parameters"/>
              <w:rPr>
                <w:rFonts w:ascii="Arial" w:hAnsi="Arial" w:cs="Arial"/>
                <w:b/>
                <w:bCs/>
                <w:i/>
                <w:sz w:val="18"/>
                <w:lang w:val="lt-LT"/>
              </w:rPr>
            </w:pPr>
            <w:r w:rsidRPr="002D72DE">
              <w:rPr>
                <w:rFonts w:ascii="Arial" w:hAnsi="Arial" w:cs="Arial"/>
                <w:i/>
                <w:iCs/>
                <w:sz w:val="18"/>
                <w:szCs w:val="18"/>
                <w:lang w:val="lt-LT"/>
              </w:rPr>
              <w:t>MNG112</w:t>
            </w:r>
          </w:p>
        </w:tc>
      </w:tr>
      <w:tr w:rsidR="002364D4" w:rsidRPr="00760444" w14:paraId="34C75838" w14:textId="77777777" w:rsidTr="00A22516">
        <w:tc>
          <w:tcPr>
            <w:tcW w:w="2500" w:type="pct"/>
          </w:tcPr>
          <w:p w14:paraId="6FB4C083" w14:textId="77777777" w:rsidR="002364D4" w:rsidRPr="00760444" w:rsidRDefault="002364D4" w:rsidP="002C5791">
            <w:pPr>
              <w:pStyle w:val="Parameters"/>
              <w:tabs>
                <w:tab w:val="clear" w:pos="4820"/>
              </w:tabs>
              <w:ind w:left="0" w:firstLine="0"/>
              <w:rPr>
                <w:rStyle w:val="Bolds"/>
                <w:rFonts w:ascii="Arial" w:hAnsi="Arial" w:cs="Arial"/>
                <w:sz w:val="18"/>
                <w:szCs w:val="18"/>
                <w:lang w:val="lt-LT"/>
              </w:rPr>
            </w:pPr>
            <w:r w:rsidRPr="00760444">
              <w:rPr>
                <w:rStyle w:val="Bolds"/>
                <w:rFonts w:ascii="Arial" w:hAnsi="Arial" w:cs="Arial"/>
                <w:sz w:val="18"/>
                <w:szCs w:val="18"/>
                <w:lang w:val="lt-LT"/>
              </w:rPr>
              <w:t>Dalyko pavadinimas</w:t>
            </w:r>
          </w:p>
        </w:tc>
        <w:tc>
          <w:tcPr>
            <w:tcW w:w="2500" w:type="pct"/>
          </w:tcPr>
          <w:p w14:paraId="044A6312" w14:textId="77777777" w:rsidR="002364D4" w:rsidRPr="00760444" w:rsidRDefault="00B16311" w:rsidP="002C5791">
            <w:pPr>
              <w:pStyle w:val="Parameters"/>
              <w:tabs>
                <w:tab w:val="clear" w:pos="4820"/>
              </w:tabs>
              <w:ind w:left="0" w:firstLine="0"/>
              <w:rPr>
                <w:rFonts w:ascii="Arial" w:hAnsi="Arial" w:cs="Arial"/>
                <w:i/>
                <w:sz w:val="18"/>
                <w:szCs w:val="18"/>
                <w:lang w:val="lt-LT"/>
              </w:rPr>
            </w:pPr>
            <w:r w:rsidRPr="002D72DE">
              <w:rPr>
                <w:rFonts w:ascii="Arial" w:hAnsi="Arial" w:cs="Arial"/>
                <w:i/>
                <w:iCs/>
                <w:sz w:val="18"/>
                <w:szCs w:val="18"/>
                <w:lang w:val="lt-LT"/>
              </w:rPr>
              <w:t>Verslo teisė</w:t>
            </w:r>
          </w:p>
        </w:tc>
      </w:tr>
      <w:tr w:rsidR="002364D4" w:rsidRPr="00760444" w14:paraId="25F51FB4" w14:textId="77777777" w:rsidTr="00A22516">
        <w:tc>
          <w:tcPr>
            <w:tcW w:w="2500" w:type="pct"/>
          </w:tcPr>
          <w:p w14:paraId="5E903C66" w14:textId="77777777" w:rsidR="002364D4" w:rsidRPr="00760444" w:rsidRDefault="002364D4" w:rsidP="002C5791">
            <w:pPr>
              <w:pStyle w:val="Parameters"/>
              <w:tabs>
                <w:tab w:val="clear" w:pos="4820"/>
              </w:tabs>
              <w:ind w:left="0" w:firstLine="0"/>
              <w:rPr>
                <w:rStyle w:val="Bolds"/>
                <w:rFonts w:ascii="Arial" w:hAnsi="Arial" w:cs="Arial"/>
                <w:sz w:val="18"/>
                <w:szCs w:val="18"/>
                <w:lang w:val="lt-LT"/>
              </w:rPr>
            </w:pPr>
            <w:r w:rsidRPr="00760444">
              <w:rPr>
                <w:rStyle w:val="Bolds"/>
                <w:rFonts w:ascii="Arial" w:hAnsi="Arial" w:cs="Arial"/>
                <w:sz w:val="18"/>
                <w:szCs w:val="18"/>
                <w:lang w:val="lt-LT"/>
              </w:rPr>
              <w:t>Dalyko tipas</w:t>
            </w:r>
          </w:p>
        </w:tc>
        <w:tc>
          <w:tcPr>
            <w:tcW w:w="2500" w:type="pct"/>
          </w:tcPr>
          <w:p w14:paraId="5E6A1003" w14:textId="77777777" w:rsidR="002364D4" w:rsidRPr="00760444" w:rsidRDefault="002364D4" w:rsidP="002C5791">
            <w:pPr>
              <w:pStyle w:val="Parameters"/>
              <w:tabs>
                <w:tab w:val="clear" w:pos="4820"/>
              </w:tabs>
              <w:ind w:left="0" w:firstLine="0"/>
              <w:rPr>
                <w:rStyle w:val="Bolds"/>
                <w:rFonts w:ascii="Arial" w:hAnsi="Arial" w:cs="Arial"/>
                <w:b w:val="0"/>
                <w:i/>
                <w:sz w:val="18"/>
                <w:szCs w:val="18"/>
                <w:lang w:val="lt-LT"/>
              </w:rPr>
            </w:pPr>
            <w:r w:rsidRPr="00760444">
              <w:rPr>
                <w:rStyle w:val="Bolds"/>
                <w:rFonts w:ascii="Arial" w:hAnsi="Arial" w:cs="Arial"/>
                <w:b w:val="0"/>
                <w:i/>
                <w:sz w:val="18"/>
                <w:szCs w:val="18"/>
                <w:lang w:val="lt-LT"/>
              </w:rPr>
              <w:t xml:space="preserve">Privalomas </w:t>
            </w:r>
          </w:p>
        </w:tc>
      </w:tr>
      <w:tr w:rsidR="002364D4" w:rsidRPr="00760444" w14:paraId="0CC253C1" w14:textId="77777777" w:rsidTr="00A22516">
        <w:tc>
          <w:tcPr>
            <w:tcW w:w="2500" w:type="pct"/>
          </w:tcPr>
          <w:p w14:paraId="47CE0359" w14:textId="77777777" w:rsidR="002364D4" w:rsidRPr="00760444" w:rsidRDefault="002364D4" w:rsidP="002C5791">
            <w:pPr>
              <w:pStyle w:val="Parameters"/>
              <w:tabs>
                <w:tab w:val="clear" w:pos="4820"/>
              </w:tabs>
              <w:ind w:left="0" w:firstLine="0"/>
              <w:rPr>
                <w:rStyle w:val="Bolds"/>
                <w:rFonts w:ascii="Arial" w:hAnsi="Arial" w:cs="Arial"/>
                <w:sz w:val="18"/>
                <w:szCs w:val="18"/>
                <w:lang w:val="lt-LT"/>
              </w:rPr>
            </w:pPr>
            <w:r w:rsidRPr="00760444">
              <w:rPr>
                <w:rStyle w:val="Bolds"/>
                <w:rFonts w:ascii="Arial" w:hAnsi="Arial" w:cs="Arial"/>
                <w:sz w:val="18"/>
                <w:szCs w:val="18"/>
                <w:lang w:val="lt-LT"/>
              </w:rPr>
              <w:t>Studijų metai</w:t>
            </w:r>
          </w:p>
        </w:tc>
        <w:tc>
          <w:tcPr>
            <w:tcW w:w="2500" w:type="pct"/>
          </w:tcPr>
          <w:p w14:paraId="456347B2" w14:textId="77777777" w:rsidR="002364D4" w:rsidRPr="00760444" w:rsidRDefault="00B16311" w:rsidP="002C5791">
            <w:pPr>
              <w:pStyle w:val="Parameters"/>
              <w:tabs>
                <w:tab w:val="clear" w:pos="4820"/>
              </w:tabs>
              <w:ind w:left="0" w:firstLine="0"/>
              <w:rPr>
                <w:rStyle w:val="Bolds"/>
                <w:rFonts w:ascii="Arial" w:hAnsi="Arial" w:cs="Arial"/>
                <w:b w:val="0"/>
                <w:i/>
                <w:sz w:val="18"/>
                <w:szCs w:val="18"/>
                <w:lang w:val="lt-LT"/>
              </w:rPr>
            </w:pPr>
            <w:r>
              <w:rPr>
                <w:rStyle w:val="Bolds"/>
                <w:rFonts w:ascii="Arial" w:hAnsi="Arial" w:cs="Arial"/>
                <w:b w:val="0"/>
                <w:i/>
                <w:sz w:val="18"/>
                <w:szCs w:val="18"/>
                <w:lang w:val="lt-LT"/>
              </w:rPr>
              <w:t>Ketvirti</w:t>
            </w:r>
          </w:p>
        </w:tc>
      </w:tr>
      <w:tr w:rsidR="002364D4" w:rsidRPr="00760444" w14:paraId="01EA0135" w14:textId="77777777" w:rsidTr="00A22516">
        <w:tc>
          <w:tcPr>
            <w:tcW w:w="2500" w:type="pct"/>
          </w:tcPr>
          <w:p w14:paraId="1613CFA9" w14:textId="77777777" w:rsidR="002364D4" w:rsidRPr="00760444" w:rsidRDefault="002364D4" w:rsidP="002C5791">
            <w:pPr>
              <w:pStyle w:val="Parameters"/>
              <w:tabs>
                <w:tab w:val="clear" w:pos="4820"/>
              </w:tabs>
              <w:ind w:left="0" w:firstLine="0"/>
              <w:rPr>
                <w:rStyle w:val="Bolds"/>
                <w:rFonts w:ascii="Arial" w:hAnsi="Arial" w:cs="Arial"/>
                <w:sz w:val="18"/>
                <w:szCs w:val="18"/>
                <w:lang w:val="lt-LT"/>
              </w:rPr>
            </w:pPr>
            <w:r w:rsidRPr="00760444">
              <w:rPr>
                <w:rStyle w:val="Bolds"/>
                <w:rFonts w:ascii="Arial" w:hAnsi="Arial" w:cs="Arial"/>
                <w:sz w:val="18"/>
                <w:szCs w:val="18"/>
                <w:lang w:val="lt-LT"/>
              </w:rPr>
              <w:t>Semestras</w:t>
            </w:r>
          </w:p>
        </w:tc>
        <w:tc>
          <w:tcPr>
            <w:tcW w:w="2500" w:type="pct"/>
          </w:tcPr>
          <w:p w14:paraId="111230E2" w14:textId="77777777" w:rsidR="002364D4" w:rsidRPr="00760444" w:rsidRDefault="002364D4" w:rsidP="00B16311">
            <w:pPr>
              <w:pStyle w:val="Parameters"/>
              <w:tabs>
                <w:tab w:val="clear" w:pos="4820"/>
              </w:tabs>
              <w:ind w:left="0" w:firstLine="0"/>
              <w:rPr>
                <w:rStyle w:val="Bolds"/>
                <w:rFonts w:ascii="Arial" w:hAnsi="Arial" w:cs="Arial"/>
                <w:b w:val="0"/>
                <w:i/>
                <w:sz w:val="18"/>
                <w:szCs w:val="18"/>
                <w:lang w:val="lt-LT"/>
              </w:rPr>
            </w:pPr>
            <w:r w:rsidRPr="00760444">
              <w:rPr>
                <w:rStyle w:val="Bolds"/>
                <w:rFonts w:ascii="Arial" w:hAnsi="Arial" w:cs="Arial"/>
                <w:b w:val="0"/>
                <w:i/>
                <w:sz w:val="18"/>
                <w:szCs w:val="18"/>
                <w:lang w:val="lt-LT"/>
              </w:rPr>
              <w:t>Rudens</w:t>
            </w:r>
          </w:p>
        </w:tc>
      </w:tr>
      <w:tr w:rsidR="002364D4" w:rsidRPr="00760444" w14:paraId="5D796978" w14:textId="77777777" w:rsidTr="00A22516">
        <w:tc>
          <w:tcPr>
            <w:tcW w:w="2500" w:type="pct"/>
          </w:tcPr>
          <w:p w14:paraId="093CFD16" w14:textId="47CA3D7E" w:rsidR="002364D4" w:rsidRPr="00760444" w:rsidRDefault="00A22516" w:rsidP="002C5791">
            <w:pPr>
              <w:pStyle w:val="Parameters"/>
              <w:tabs>
                <w:tab w:val="clear" w:pos="4820"/>
              </w:tabs>
              <w:ind w:left="0" w:firstLine="0"/>
              <w:rPr>
                <w:rStyle w:val="Bolds"/>
                <w:rFonts w:ascii="Arial" w:hAnsi="Arial" w:cs="Arial"/>
                <w:sz w:val="18"/>
                <w:szCs w:val="18"/>
                <w:lang w:val="lt-LT"/>
              </w:rPr>
            </w:pPr>
            <w:r w:rsidRPr="00760444">
              <w:rPr>
                <w:rStyle w:val="Bolds"/>
                <w:rFonts w:ascii="Arial" w:hAnsi="Arial" w:cs="Arial"/>
                <w:sz w:val="18"/>
                <w:szCs w:val="18"/>
                <w:lang w:val="lt-LT"/>
              </w:rPr>
              <w:t>ECTS</w:t>
            </w:r>
          </w:p>
        </w:tc>
        <w:tc>
          <w:tcPr>
            <w:tcW w:w="2500" w:type="pct"/>
          </w:tcPr>
          <w:p w14:paraId="03C5FCA1" w14:textId="7A9C7737" w:rsidR="002364D4" w:rsidRPr="00760444" w:rsidRDefault="00A22516" w:rsidP="00B16311">
            <w:pPr>
              <w:pStyle w:val="Parameters"/>
              <w:tabs>
                <w:tab w:val="clear" w:pos="4820"/>
              </w:tabs>
              <w:ind w:left="0" w:firstLine="0"/>
              <w:rPr>
                <w:rFonts w:ascii="Arial" w:hAnsi="Arial" w:cs="Arial"/>
                <w:i/>
                <w:iCs/>
                <w:sz w:val="18"/>
                <w:szCs w:val="18"/>
                <w:lang w:val="lt-LT"/>
              </w:rPr>
            </w:pPr>
            <w:r>
              <w:rPr>
                <w:rFonts w:ascii="Arial" w:hAnsi="Arial" w:cs="Arial"/>
                <w:i/>
                <w:iCs/>
                <w:noProof/>
                <w:sz w:val="18"/>
                <w:szCs w:val="18"/>
                <w:lang w:val="lt-LT"/>
              </w:rPr>
              <w:t>6</w:t>
            </w:r>
            <w:r w:rsidR="002364D4" w:rsidRPr="00760444">
              <w:rPr>
                <w:rFonts w:ascii="Arial" w:hAnsi="Arial" w:cs="Arial"/>
                <w:i/>
                <w:iCs/>
                <w:noProof/>
                <w:sz w:val="18"/>
                <w:szCs w:val="18"/>
                <w:lang w:val="lt-LT"/>
              </w:rPr>
              <w:t xml:space="preserve"> kreditai: </w:t>
            </w:r>
            <w:r w:rsidR="00B16311" w:rsidRPr="00416D6E">
              <w:rPr>
                <w:rFonts w:ascii="Arial" w:hAnsi="Arial" w:cs="Arial"/>
                <w:i/>
                <w:sz w:val="18"/>
                <w:szCs w:val="18"/>
              </w:rPr>
              <w:t>48 auditorinių valandų, 112  valandų savarankiško darbo, 2 valandos konsultacijoms</w:t>
            </w:r>
          </w:p>
        </w:tc>
      </w:tr>
      <w:tr w:rsidR="002364D4" w:rsidRPr="00760444" w14:paraId="3AB8CDC1" w14:textId="77777777" w:rsidTr="00A22516">
        <w:tc>
          <w:tcPr>
            <w:tcW w:w="2500" w:type="pct"/>
          </w:tcPr>
          <w:p w14:paraId="5F279287" w14:textId="77777777" w:rsidR="002364D4" w:rsidRPr="00760444" w:rsidRDefault="002364D4" w:rsidP="002C5791">
            <w:pPr>
              <w:pStyle w:val="Parameters"/>
              <w:tabs>
                <w:tab w:val="clear" w:pos="4820"/>
              </w:tabs>
              <w:ind w:left="0" w:firstLine="0"/>
              <w:rPr>
                <w:rStyle w:val="Bolds"/>
                <w:rFonts w:ascii="Arial" w:hAnsi="Arial" w:cs="Arial"/>
                <w:sz w:val="18"/>
                <w:szCs w:val="18"/>
                <w:lang w:val="lt-LT"/>
              </w:rPr>
            </w:pPr>
            <w:r w:rsidRPr="00760444">
              <w:rPr>
                <w:rStyle w:val="Bolds"/>
                <w:rFonts w:ascii="Arial" w:hAnsi="Arial" w:cs="Arial"/>
                <w:sz w:val="18"/>
                <w:szCs w:val="18"/>
                <w:lang w:val="lt-LT"/>
              </w:rPr>
              <w:t>Koordinuojantis dėstytojas</w:t>
            </w:r>
          </w:p>
        </w:tc>
        <w:tc>
          <w:tcPr>
            <w:tcW w:w="2500" w:type="pct"/>
          </w:tcPr>
          <w:p w14:paraId="0C2D2388" w14:textId="77777777" w:rsidR="00E3523F" w:rsidRPr="00616341" w:rsidRDefault="00B16311" w:rsidP="002C5791">
            <w:pPr>
              <w:pStyle w:val="Parameters"/>
              <w:tabs>
                <w:tab w:val="clear" w:pos="4820"/>
              </w:tabs>
              <w:ind w:left="0" w:firstLine="0"/>
              <w:rPr>
                <w:rFonts w:ascii="Arial" w:hAnsi="Arial" w:cs="Arial"/>
                <w:bCs/>
                <w:i/>
                <w:sz w:val="18"/>
                <w:szCs w:val="18"/>
                <w:lang w:val="lt-LT"/>
              </w:rPr>
            </w:pPr>
            <w:r w:rsidRPr="002D72DE">
              <w:rPr>
                <w:rFonts w:ascii="Arial" w:hAnsi="Arial" w:cs="Arial"/>
                <w:i/>
                <w:iCs/>
                <w:noProof/>
                <w:sz w:val="18"/>
                <w:szCs w:val="18"/>
                <w:lang w:val="lt-LT"/>
              </w:rPr>
              <w:t>Doc. Dr. Tomas Bagdanskis</w:t>
            </w:r>
          </w:p>
        </w:tc>
      </w:tr>
      <w:tr w:rsidR="002364D4" w:rsidRPr="00760444" w14:paraId="50CB9C15" w14:textId="77777777" w:rsidTr="00A22516">
        <w:tc>
          <w:tcPr>
            <w:tcW w:w="2500" w:type="pct"/>
          </w:tcPr>
          <w:p w14:paraId="5EBA4B8A" w14:textId="77777777" w:rsidR="002364D4" w:rsidRPr="00760444" w:rsidRDefault="002364D4" w:rsidP="002C5791">
            <w:pPr>
              <w:pStyle w:val="Parameters"/>
              <w:tabs>
                <w:tab w:val="clear" w:pos="4820"/>
              </w:tabs>
              <w:ind w:left="0" w:firstLine="0"/>
              <w:rPr>
                <w:rStyle w:val="Bolds"/>
                <w:rFonts w:ascii="Arial" w:hAnsi="Arial" w:cs="Arial"/>
                <w:sz w:val="18"/>
                <w:szCs w:val="18"/>
                <w:lang w:val="lt-LT"/>
              </w:rPr>
            </w:pPr>
            <w:r w:rsidRPr="00760444">
              <w:rPr>
                <w:rStyle w:val="Bolds"/>
                <w:rFonts w:ascii="Arial" w:hAnsi="Arial" w:cs="Arial"/>
                <w:sz w:val="18"/>
                <w:szCs w:val="18"/>
                <w:lang w:val="lt-LT"/>
              </w:rPr>
              <w:t>Dalyko vedimo forma</w:t>
            </w:r>
          </w:p>
        </w:tc>
        <w:tc>
          <w:tcPr>
            <w:tcW w:w="2500" w:type="pct"/>
          </w:tcPr>
          <w:p w14:paraId="2BF0D296" w14:textId="77777777" w:rsidR="002364D4" w:rsidRPr="00760444" w:rsidRDefault="007A3F18" w:rsidP="002C5791">
            <w:pPr>
              <w:pStyle w:val="Parameters"/>
              <w:tabs>
                <w:tab w:val="clear" w:pos="4820"/>
              </w:tabs>
              <w:ind w:left="0" w:firstLine="0"/>
              <w:rPr>
                <w:rFonts w:ascii="Arial" w:hAnsi="Arial" w:cs="Arial"/>
                <w:i/>
                <w:sz w:val="18"/>
                <w:szCs w:val="18"/>
                <w:lang w:val="lt-LT"/>
              </w:rPr>
            </w:pPr>
            <w:r>
              <w:rPr>
                <w:rFonts w:ascii="Arial" w:hAnsi="Arial" w:cs="Arial"/>
                <w:i/>
                <w:iCs/>
                <w:sz w:val="18"/>
                <w:szCs w:val="18"/>
                <w:lang w:val="lt-LT"/>
              </w:rPr>
              <w:t>Nuolatinė</w:t>
            </w:r>
          </w:p>
        </w:tc>
      </w:tr>
      <w:tr w:rsidR="002364D4" w:rsidRPr="00760444" w14:paraId="16F7552E" w14:textId="77777777" w:rsidTr="00A22516">
        <w:tc>
          <w:tcPr>
            <w:tcW w:w="2500" w:type="pct"/>
          </w:tcPr>
          <w:p w14:paraId="2E2FB86F" w14:textId="77777777" w:rsidR="002364D4" w:rsidRPr="00760444" w:rsidRDefault="002364D4" w:rsidP="002C5791">
            <w:pPr>
              <w:pStyle w:val="Parameters"/>
              <w:tabs>
                <w:tab w:val="clear" w:pos="4820"/>
              </w:tabs>
              <w:ind w:left="0" w:firstLine="0"/>
              <w:rPr>
                <w:rStyle w:val="Bolds"/>
                <w:rFonts w:ascii="Arial" w:hAnsi="Arial" w:cs="Arial"/>
                <w:sz w:val="18"/>
                <w:szCs w:val="18"/>
                <w:lang w:val="lt-LT"/>
              </w:rPr>
            </w:pPr>
            <w:r w:rsidRPr="00760444">
              <w:rPr>
                <w:rStyle w:val="Bolds"/>
                <w:rFonts w:ascii="Arial" w:hAnsi="Arial" w:cs="Arial"/>
                <w:sz w:val="18"/>
                <w:szCs w:val="22"/>
                <w:lang w:val="lt-LT"/>
              </w:rPr>
              <w:t>Privalomas pasirengimas dalyko studijoms</w:t>
            </w:r>
          </w:p>
        </w:tc>
        <w:tc>
          <w:tcPr>
            <w:tcW w:w="2500" w:type="pct"/>
          </w:tcPr>
          <w:p w14:paraId="77C335E4" w14:textId="7F2B67EB" w:rsidR="002364D4" w:rsidRPr="00760444" w:rsidRDefault="00A22516" w:rsidP="002C5791">
            <w:pPr>
              <w:pStyle w:val="Parameters"/>
              <w:rPr>
                <w:rFonts w:ascii="Arial" w:hAnsi="Arial" w:cs="Arial"/>
                <w:i/>
                <w:iCs/>
                <w:noProof/>
                <w:sz w:val="18"/>
                <w:lang w:val="lt-LT"/>
              </w:rPr>
            </w:pPr>
            <w:r>
              <w:rPr>
                <w:rFonts w:ascii="Arial" w:hAnsi="Arial" w:cs="Arial"/>
                <w:i/>
                <w:iCs/>
                <w:noProof/>
                <w:sz w:val="18"/>
                <w:lang w:val="lt-LT"/>
              </w:rPr>
              <w:t>-</w:t>
            </w:r>
          </w:p>
        </w:tc>
      </w:tr>
      <w:tr w:rsidR="002364D4" w:rsidRPr="00760444" w14:paraId="6EA1DDB1" w14:textId="77777777" w:rsidTr="00A22516">
        <w:tc>
          <w:tcPr>
            <w:tcW w:w="2500" w:type="pct"/>
          </w:tcPr>
          <w:p w14:paraId="298B882D" w14:textId="77777777" w:rsidR="002364D4" w:rsidRPr="00760444" w:rsidRDefault="002364D4" w:rsidP="002C5791">
            <w:pPr>
              <w:pStyle w:val="Parameters"/>
              <w:tabs>
                <w:tab w:val="clear" w:pos="4820"/>
              </w:tabs>
              <w:ind w:left="0" w:firstLine="0"/>
              <w:rPr>
                <w:rStyle w:val="Bolds"/>
                <w:rFonts w:ascii="Arial" w:hAnsi="Arial" w:cs="Arial"/>
                <w:sz w:val="18"/>
                <w:szCs w:val="18"/>
                <w:lang w:val="lt-LT"/>
              </w:rPr>
            </w:pPr>
            <w:r w:rsidRPr="00760444">
              <w:rPr>
                <w:rStyle w:val="Bolds"/>
                <w:rFonts w:ascii="Arial" w:hAnsi="Arial" w:cs="Arial"/>
                <w:sz w:val="18"/>
                <w:szCs w:val="22"/>
                <w:lang w:val="lt-LT"/>
              </w:rPr>
              <w:t>Dėstymo kalba</w:t>
            </w:r>
          </w:p>
        </w:tc>
        <w:tc>
          <w:tcPr>
            <w:tcW w:w="2500" w:type="pct"/>
          </w:tcPr>
          <w:p w14:paraId="68F3DE3E" w14:textId="77777777" w:rsidR="002364D4" w:rsidRPr="00760444" w:rsidRDefault="002364D4" w:rsidP="002C5791">
            <w:pPr>
              <w:pStyle w:val="Parameters"/>
              <w:tabs>
                <w:tab w:val="clear" w:pos="4820"/>
              </w:tabs>
              <w:ind w:left="0" w:firstLine="0"/>
              <w:rPr>
                <w:rFonts w:ascii="Arial" w:hAnsi="Arial" w:cs="Arial"/>
                <w:i/>
                <w:sz w:val="18"/>
                <w:szCs w:val="18"/>
                <w:lang w:val="lt-LT"/>
              </w:rPr>
            </w:pPr>
            <w:r w:rsidRPr="00760444">
              <w:rPr>
                <w:rFonts w:ascii="Arial" w:hAnsi="Arial" w:cs="Arial"/>
                <w:i/>
                <w:iCs/>
                <w:sz w:val="18"/>
                <w:szCs w:val="18"/>
                <w:lang w:val="lt-LT"/>
              </w:rPr>
              <w:t>Lietuvių</w:t>
            </w:r>
          </w:p>
        </w:tc>
      </w:tr>
    </w:tbl>
    <w:p w14:paraId="52C2C217" w14:textId="77777777" w:rsidR="00B52F05" w:rsidRPr="00760444" w:rsidRDefault="00B52F05" w:rsidP="00B52F05">
      <w:pPr>
        <w:spacing w:before="60" w:after="60"/>
        <w:rPr>
          <w:rFonts w:ascii="Arial" w:hAnsi="Arial" w:cs="Arial"/>
          <w:b/>
          <w:bCs/>
          <w:noProof/>
          <w:sz w:val="18"/>
          <w:szCs w:val="18"/>
        </w:rPr>
      </w:pPr>
    </w:p>
    <w:p w14:paraId="149CD0B0" w14:textId="77777777" w:rsidR="00B52F05" w:rsidRPr="00760444" w:rsidRDefault="00B52F05" w:rsidP="0046284B">
      <w:pPr>
        <w:pStyle w:val="BodyTextIndent"/>
        <w:ind w:left="0" w:firstLine="0"/>
        <w:rPr>
          <w:rFonts w:ascii="Arial" w:hAnsi="Arial" w:cs="Arial"/>
          <w:b/>
          <w:noProof/>
          <w:sz w:val="18"/>
          <w:szCs w:val="18"/>
        </w:rPr>
      </w:pPr>
      <w:r w:rsidRPr="00760444">
        <w:rPr>
          <w:rFonts w:ascii="Arial" w:hAnsi="Arial" w:cs="Arial"/>
          <w:b/>
          <w:noProof/>
          <w:sz w:val="18"/>
          <w:szCs w:val="18"/>
        </w:rPr>
        <w:t>Dalyko anotacija</w:t>
      </w:r>
    </w:p>
    <w:p w14:paraId="5EFEABBB" w14:textId="77777777" w:rsidR="00B52F05" w:rsidRPr="00760444" w:rsidRDefault="00B52F05" w:rsidP="0046284B">
      <w:pPr>
        <w:jc w:val="both"/>
        <w:rPr>
          <w:rFonts w:ascii="Arial" w:hAnsi="Arial" w:cs="Arial"/>
          <w:sz w:val="18"/>
          <w:szCs w:val="18"/>
        </w:rPr>
      </w:pPr>
      <w:r w:rsidRPr="00760444">
        <w:rPr>
          <w:rFonts w:ascii="Arial" w:hAnsi="Arial" w:cs="Arial"/>
          <w:sz w:val="18"/>
          <w:szCs w:val="18"/>
        </w:rPr>
        <w:t>.</w:t>
      </w:r>
    </w:p>
    <w:p w14:paraId="6B0EFCD2" w14:textId="77777777" w:rsidR="00B16311" w:rsidRPr="002D72DE" w:rsidRDefault="00B16311" w:rsidP="00B16311">
      <w:pPr>
        <w:pStyle w:val="Text"/>
        <w:spacing w:after="0" w:line="240" w:lineRule="auto"/>
        <w:rPr>
          <w:rFonts w:ascii="Arial" w:hAnsi="Arial" w:cs="Arial"/>
          <w:sz w:val="18"/>
          <w:szCs w:val="18"/>
        </w:rPr>
      </w:pPr>
      <w:r w:rsidRPr="002D72DE">
        <w:rPr>
          <w:rFonts w:ascii="Arial" w:hAnsi="Arial" w:cs="Arial"/>
          <w:sz w:val="18"/>
          <w:szCs w:val="18"/>
        </w:rPr>
        <w:t>Šis kursas yra įvadas į teisinę verslo aplinką. Verslo teisės kursas orientuotas į vadybos specialybės studentus, atskleidžiant bendrus v</w:t>
      </w:r>
      <w:r w:rsidR="00862E2F">
        <w:rPr>
          <w:rFonts w:ascii="Arial" w:hAnsi="Arial" w:cs="Arial"/>
          <w:sz w:val="18"/>
          <w:szCs w:val="18"/>
        </w:rPr>
        <w:t>erslo teisės principus, giliai</w:t>
      </w:r>
      <w:r w:rsidRPr="002D72DE">
        <w:rPr>
          <w:rFonts w:ascii="Arial" w:hAnsi="Arial" w:cs="Arial"/>
          <w:sz w:val="18"/>
          <w:szCs w:val="18"/>
        </w:rPr>
        <w:t xml:space="preserve"> neanalizuojant konkrečių teisės normų turinio ir taikymo, </w:t>
      </w:r>
      <w:r>
        <w:rPr>
          <w:rFonts w:ascii="Arial" w:hAnsi="Arial" w:cs="Arial"/>
          <w:sz w:val="18"/>
          <w:szCs w:val="18"/>
        </w:rPr>
        <w:t>nes tai labiau</w:t>
      </w:r>
      <w:r w:rsidRPr="002D72DE">
        <w:rPr>
          <w:rFonts w:ascii="Arial" w:hAnsi="Arial" w:cs="Arial"/>
          <w:sz w:val="18"/>
          <w:szCs w:val="18"/>
        </w:rPr>
        <w:t xml:space="preserve"> būdinga teisės specialybės studentams. Verslo teisė</w:t>
      </w:r>
      <w:r>
        <w:rPr>
          <w:rFonts w:ascii="Arial" w:hAnsi="Arial" w:cs="Arial"/>
          <w:sz w:val="18"/>
          <w:szCs w:val="18"/>
        </w:rPr>
        <w:t xml:space="preserve">s (arba galima vadinti </w:t>
      </w:r>
      <w:r w:rsidRPr="002D72DE">
        <w:rPr>
          <w:rFonts w:ascii="Arial" w:hAnsi="Arial" w:cs="Arial"/>
          <w:sz w:val="18"/>
          <w:szCs w:val="18"/>
        </w:rPr>
        <w:t>„komercin</w:t>
      </w:r>
      <w:r>
        <w:rPr>
          <w:rFonts w:ascii="Arial" w:hAnsi="Arial" w:cs="Arial"/>
          <w:sz w:val="18"/>
          <w:szCs w:val="18"/>
        </w:rPr>
        <w:t>ės</w:t>
      </w:r>
      <w:r w:rsidRPr="002D72DE">
        <w:rPr>
          <w:rFonts w:ascii="Arial" w:hAnsi="Arial" w:cs="Arial"/>
          <w:sz w:val="18"/>
          <w:szCs w:val="18"/>
        </w:rPr>
        <w:t xml:space="preserve"> teis</w:t>
      </w:r>
      <w:r>
        <w:rPr>
          <w:rFonts w:ascii="Arial" w:hAnsi="Arial" w:cs="Arial"/>
          <w:sz w:val="18"/>
          <w:szCs w:val="18"/>
        </w:rPr>
        <w:t>ės</w:t>
      </w:r>
      <w:r w:rsidRPr="002D72DE">
        <w:rPr>
          <w:rFonts w:ascii="Arial" w:hAnsi="Arial" w:cs="Arial"/>
          <w:sz w:val="18"/>
          <w:szCs w:val="18"/>
        </w:rPr>
        <w:t>“)</w:t>
      </w:r>
      <w:r>
        <w:rPr>
          <w:rFonts w:ascii="Arial" w:hAnsi="Arial" w:cs="Arial"/>
          <w:sz w:val="18"/>
          <w:szCs w:val="18"/>
        </w:rPr>
        <w:t xml:space="preserve"> studijos</w:t>
      </w:r>
      <w:r w:rsidRPr="002D72DE">
        <w:rPr>
          <w:rFonts w:ascii="Arial" w:hAnsi="Arial" w:cs="Arial"/>
          <w:sz w:val="18"/>
          <w:szCs w:val="18"/>
        </w:rPr>
        <w:t xml:space="preserve"> </w:t>
      </w:r>
      <w:r>
        <w:rPr>
          <w:rFonts w:ascii="Arial" w:hAnsi="Arial" w:cs="Arial"/>
          <w:sz w:val="18"/>
          <w:szCs w:val="18"/>
        </w:rPr>
        <w:t>orientuotos į</w:t>
      </w:r>
      <w:r w:rsidRPr="002D72DE">
        <w:rPr>
          <w:rFonts w:ascii="Arial" w:hAnsi="Arial" w:cs="Arial"/>
          <w:sz w:val="18"/>
          <w:szCs w:val="18"/>
        </w:rPr>
        <w:t xml:space="preserve"> verslo (komercinius) santykius ir </w:t>
      </w:r>
      <w:r>
        <w:rPr>
          <w:rFonts w:ascii="Arial" w:hAnsi="Arial" w:cs="Arial"/>
          <w:sz w:val="18"/>
          <w:szCs w:val="18"/>
        </w:rPr>
        <w:t>yra</w:t>
      </w:r>
      <w:r w:rsidRPr="002D72DE">
        <w:rPr>
          <w:rFonts w:ascii="Arial" w:hAnsi="Arial" w:cs="Arial"/>
          <w:sz w:val="18"/>
          <w:szCs w:val="18"/>
        </w:rPr>
        <w:t xml:space="preserve"> civilinės teisės </w:t>
      </w:r>
      <w:r>
        <w:rPr>
          <w:rFonts w:ascii="Arial" w:hAnsi="Arial" w:cs="Arial"/>
          <w:sz w:val="18"/>
          <w:szCs w:val="18"/>
        </w:rPr>
        <w:t xml:space="preserve"> studijų </w:t>
      </w:r>
      <w:r w:rsidRPr="002D72DE">
        <w:rPr>
          <w:rFonts w:ascii="Arial" w:hAnsi="Arial" w:cs="Arial"/>
          <w:sz w:val="18"/>
          <w:szCs w:val="18"/>
        </w:rPr>
        <w:t xml:space="preserve">sudedamąją dalimi, </w:t>
      </w:r>
      <w:r>
        <w:rPr>
          <w:rFonts w:ascii="Arial" w:hAnsi="Arial" w:cs="Arial"/>
          <w:sz w:val="18"/>
          <w:szCs w:val="18"/>
        </w:rPr>
        <w:t>tuo pačiu</w:t>
      </w:r>
      <w:r w:rsidRPr="002D72DE">
        <w:rPr>
          <w:rFonts w:ascii="Arial" w:hAnsi="Arial" w:cs="Arial"/>
          <w:sz w:val="18"/>
          <w:szCs w:val="18"/>
        </w:rPr>
        <w:t xml:space="preserve"> susiduria ir su viešąja ir su privatine teise. Verslo teisė</w:t>
      </w:r>
      <w:r>
        <w:rPr>
          <w:rFonts w:ascii="Arial" w:hAnsi="Arial" w:cs="Arial"/>
          <w:sz w:val="18"/>
          <w:szCs w:val="18"/>
        </w:rPr>
        <w:t>s studijos apima įmonių teisės</w:t>
      </w:r>
      <w:r w:rsidRPr="002D72DE">
        <w:rPr>
          <w:rFonts w:ascii="Arial" w:hAnsi="Arial" w:cs="Arial"/>
          <w:sz w:val="18"/>
          <w:szCs w:val="18"/>
        </w:rPr>
        <w:t>,</w:t>
      </w:r>
      <w:r>
        <w:rPr>
          <w:rFonts w:ascii="Arial" w:hAnsi="Arial" w:cs="Arial"/>
          <w:sz w:val="18"/>
          <w:szCs w:val="18"/>
        </w:rPr>
        <w:t xml:space="preserve"> sutarčių teisės</w:t>
      </w:r>
      <w:r w:rsidRPr="002D72DE">
        <w:rPr>
          <w:rFonts w:ascii="Arial" w:hAnsi="Arial" w:cs="Arial"/>
          <w:sz w:val="18"/>
          <w:szCs w:val="18"/>
        </w:rPr>
        <w:t xml:space="preserve">, </w:t>
      </w:r>
      <w:r w:rsidR="00862E2F">
        <w:rPr>
          <w:rFonts w:ascii="Arial" w:hAnsi="Arial" w:cs="Arial"/>
          <w:sz w:val="18"/>
          <w:szCs w:val="18"/>
        </w:rPr>
        <w:t xml:space="preserve">darbo teisės, </w:t>
      </w:r>
      <w:r w:rsidRPr="002D72DE">
        <w:rPr>
          <w:rFonts w:ascii="Arial" w:hAnsi="Arial" w:cs="Arial"/>
          <w:sz w:val="18"/>
          <w:szCs w:val="18"/>
        </w:rPr>
        <w:t>i</w:t>
      </w:r>
      <w:r>
        <w:rPr>
          <w:rFonts w:ascii="Arial" w:hAnsi="Arial" w:cs="Arial"/>
          <w:sz w:val="18"/>
          <w:szCs w:val="18"/>
        </w:rPr>
        <w:t>ntelektinės nuosavybės teisės, mokesčių teisės</w:t>
      </w:r>
      <w:r w:rsidRPr="002D72DE">
        <w:rPr>
          <w:rFonts w:ascii="Arial" w:hAnsi="Arial" w:cs="Arial"/>
          <w:sz w:val="18"/>
          <w:szCs w:val="18"/>
        </w:rPr>
        <w:t>, arbitraž</w:t>
      </w:r>
      <w:r>
        <w:rPr>
          <w:rFonts w:ascii="Arial" w:hAnsi="Arial" w:cs="Arial"/>
          <w:sz w:val="18"/>
          <w:szCs w:val="18"/>
        </w:rPr>
        <w:t>o</w:t>
      </w:r>
      <w:r w:rsidRPr="002D72DE">
        <w:rPr>
          <w:rFonts w:ascii="Arial" w:hAnsi="Arial" w:cs="Arial"/>
          <w:sz w:val="18"/>
          <w:szCs w:val="18"/>
        </w:rPr>
        <w:t>, vartotojų teisių apsaug</w:t>
      </w:r>
      <w:r>
        <w:rPr>
          <w:rFonts w:ascii="Arial" w:hAnsi="Arial" w:cs="Arial"/>
          <w:sz w:val="18"/>
          <w:szCs w:val="18"/>
        </w:rPr>
        <w:t>os, bendrų</w:t>
      </w:r>
      <w:r w:rsidRPr="002D72DE">
        <w:rPr>
          <w:rFonts w:ascii="Arial" w:hAnsi="Arial" w:cs="Arial"/>
          <w:sz w:val="18"/>
          <w:szCs w:val="18"/>
        </w:rPr>
        <w:t xml:space="preserve"> bylinėjimo teisme princip</w:t>
      </w:r>
      <w:r>
        <w:rPr>
          <w:rFonts w:ascii="Arial" w:hAnsi="Arial" w:cs="Arial"/>
          <w:sz w:val="18"/>
          <w:szCs w:val="18"/>
        </w:rPr>
        <w:t>ų analizę</w:t>
      </w:r>
      <w:r w:rsidRPr="002D72DE">
        <w:rPr>
          <w:rFonts w:ascii="Arial" w:hAnsi="Arial" w:cs="Arial"/>
          <w:sz w:val="18"/>
          <w:szCs w:val="18"/>
        </w:rPr>
        <w:t xml:space="preserve"> ir kt.</w:t>
      </w:r>
    </w:p>
    <w:p w14:paraId="390606F7" w14:textId="77777777" w:rsidR="00B52F05" w:rsidRPr="00760444" w:rsidRDefault="00B52F05" w:rsidP="0046284B">
      <w:pPr>
        <w:rPr>
          <w:rFonts w:ascii="Arial" w:hAnsi="Arial" w:cs="Arial"/>
          <w:b/>
          <w:bCs/>
          <w:noProof/>
          <w:sz w:val="18"/>
          <w:szCs w:val="18"/>
        </w:rPr>
      </w:pPr>
    </w:p>
    <w:p w14:paraId="3746032E" w14:textId="77777777" w:rsidR="00FB3749" w:rsidRPr="00760444" w:rsidRDefault="00FB3749" w:rsidP="0046284B">
      <w:pPr>
        <w:rPr>
          <w:rFonts w:ascii="Arial" w:hAnsi="Arial" w:cs="Arial"/>
          <w:b/>
          <w:bCs/>
          <w:noProof/>
          <w:sz w:val="18"/>
          <w:szCs w:val="18"/>
        </w:rPr>
      </w:pPr>
      <w:r w:rsidRPr="00760444">
        <w:rPr>
          <w:rFonts w:ascii="Arial" w:hAnsi="Arial" w:cs="Arial"/>
          <w:b/>
          <w:bCs/>
          <w:noProof/>
          <w:sz w:val="18"/>
          <w:szCs w:val="18"/>
        </w:rPr>
        <w:t>Dalyko tikslai</w:t>
      </w:r>
    </w:p>
    <w:p w14:paraId="13F4C033" w14:textId="77777777" w:rsidR="00FB3749" w:rsidRPr="00760444" w:rsidRDefault="00FB3749" w:rsidP="0046284B">
      <w:pPr>
        <w:rPr>
          <w:rFonts w:ascii="Arial" w:hAnsi="Arial" w:cs="Arial"/>
          <w:b/>
          <w:bCs/>
          <w:noProof/>
          <w:sz w:val="18"/>
          <w:szCs w:val="18"/>
        </w:rPr>
      </w:pPr>
    </w:p>
    <w:p w14:paraId="2F7E18C1" w14:textId="2E2722D3" w:rsidR="00B52F05" w:rsidRDefault="00B16311" w:rsidP="00E22084">
      <w:pPr>
        <w:jc w:val="both"/>
        <w:rPr>
          <w:rFonts w:ascii="Arial" w:hAnsi="Arial" w:cs="Arial"/>
          <w:sz w:val="18"/>
          <w:szCs w:val="18"/>
        </w:rPr>
      </w:pPr>
      <w:r w:rsidRPr="00B16311">
        <w:rPr>
          <w:rFonts w:ascii="Arial" w:hAnsi="Arial" w:cs="Arial"/>
          <w:sz w:val="18"/>
          <w:szCs w:val="18"/>
        </w:rPr>
        <w:t>Supažindinti studentus su pagrindiniais verslo teisės metodais ir principais, apžvelgti pagrindines verslo teisės teorijas įmonių teisės, sutarčių teisės,</w:t>
      </w:r>
      <w:r w:rsidR="00862E2F">
        <w:rPr>
          <w:rFonts w:ascii="Arial" w:hAnsi="Arial" w:cs="Arial"/>
          <w:sz w:val="18"/>
          <w:szCs w:val="18"/>
        </w:rPr>
        <w:t xml:space="preserve"> darbo teisės,</w:t>
      </w:r>
      <w:r w:rsidRPr="00B16311">
        <w:rPr>
          <w:rFonts w:ascii="Arial" w:hAnsi="Arial" w:cs="Arial"/>
          <w:sz w:val="18"/>
          <w:szCs w:val="18"/>
        </w:rPr>
        <w:t xml:space="preserve"> intelektinės nuosavybės teisės, mokesčių teisės, arbitražo, vartotojų teisių apsaugos kontekste, taip pat identifikuoti atitinkamo teisinio reguliavimo ar atskirų teisinių institutų tikslus, struktūrą Lietuvos nacionalinės teisės kontekste, ugdyti studentų savarankišką ir kritinį mąstymą, lavinti tarpdisciplininius gebėjimus teisės ir ekonomikos srityje</w:t>
      </w:r>
      <w:r w:rsidR="00E22084">
        <w:rPr>
          <w:rFonts w:ascii="Arial" w:hAnsi="Arial" w:cs="Arial"/>
          <w:sz w:val="18"/>
          <w:szCs w:val="18"/>
        </w:rPr>
        <w:t>.</w:t>
      </w:r>
    </w:p>
    <w:p w14:paraId="13886EBF" w14:textId="77777777" w:rsidR="00B16311" w:rsidRDefault="00B16311" w:rsidP="0046284B">
      <w:pPr>
        <w:rPr>
          <w:rFonts w:ascii="Arial" w:hAnsi="Arial" w:cs="Arial"/>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908"/>
        <w:gridCol w:w="2873"/>
      </w:tblGrid>
      <w:tr w:rsidR="00B16311" w:rsidRPr="002D72DE" w14:paraId="546B46BC" w14:textId="77777777" w:rsidTr="00A22516">
        <w:tc>
          <w:tcPr>
            <w:tcW w:w="1998" w:type="pct"/>
            <w:shd w:val="clear" w:color="auto" w:fill="auto"/>
          </w:tcPr>
          <w:p w14:paraId="740D4590" w14:textId="77777777" w:rsidR="00B16311" w:rsidRPr="002D72DE" w:rsidRDefault="00B16311" w:rsidP="00D14EF9">
            <w:pPr>
              <w:pStyle w:val="Head"/>
              <w:spacing w:before="0" w:after="0"/>
              <w:rPr>
                <w:rFonts w:ascii="Arial" w:hAnsi="Arial" w:cs="Arial"/>
                <w:sz w:val="18"/>
                <w:lang w:val="lt-LT"/>
              </w:rPr>
            </w:pPr>
            <w:r w:rsidRPr="002D72DE">
              <w:rPr>
                <w:rFonts w:ascii="Arial" w:hAnsi="Arial" w:cs="Arial"/>
                <w:sz w:val="18"/>
                <w:lang w:val="lt-LT"/>
              </w:rPr>
              <w:t>Dalyko studijų siekiniai (DSS)</w:t>
            </w:r>
          </w:p>
        </w:tc>
        <w:tc>
          <w:tcPr>
            <w:tcW w:w="1510" w:type="pct"/>
            <w:shd w:val="clear" w:color="auto" w:fill="auto"/>
          </w:tcPr>
          <w:p w14:paraId="3C329DA6" w14:textId="77777777" w:rsidR="00B16311" w:rsidRPr="002D72DE" w:rsidRDefault="00B16311" w:rsidP="00D14EF9">
            <w:pPr>
              <w:pStyle w:val="Head"/>
              <w:spacing w:before="0" w:after="0"/>
              <w:rPr>
                <w:rFonts w:ascii="Arial" w:hAnsi="Arial" w:cs="Arial"/>
                <w:sz w:val="18"/>
                <w:lang w:val="lt-LT"/>
              </w:rPr>
            </w:pPr>
            <w:r w:rsidRPr="002D72DE">
              <w:rPr>
                <w:rFonts w:ascii="Arial" w:hAnsi="Arial" w:cs="Arial"/>
                <w:sz w:val="18"/>
                <w:lang w:val="lt-LT"/>
              </w:rPr>
              <w:t>Studijų metodai</w:t>
            </w:r>
          </w:p>
        </w:tc>
        <w:tc>
          <w:tcPr>
            <w:tcW w:w="1492" w:type="pct"/>
            <w:shd w:val="clear" w:color="auto" w:fill="auto"/>
          </w:tcPr>
          <w:p w14:paraId="7CD6B85A" w14:textId="77777777" w:rsidR="00B16311" w:rsidRPr="002D72DE" w:rsidRDefault="00B16311" w:rsidP="00D14EF9">
            <w:pPr>
              <w:pStyle w:val="Head"/>
              <w:spacing w:before="0" w:after="0"/>
              <w:rPr>
                <w:rFonts w:ascii="Arial" w:hAnsi="Arial" w:cs="Arial"/>
                <w:sz w:val="18"/>
                <w:lang w:val="lt-LT"/>
              </w:rPr>
            </w:pPr>
            <w:r w:rsidRPr="002D72DE">
              <w:rPr>
                <w:rFonts w:ascii="Arial" w:hAnsi="Arial" w:cs="Arial"/>
                <w:sz w:val="18"/>
                <w:lang w:val="lt-LT"/>
              </w:rPr>
              <w:t>Vertinimo metodai</w:t>
            </w:r>
          </w:p>
        </w:tc>
      </w:tr>
      <w:tr w:rsidR="00B16311" w:rsidRPr="002D72DE" w14:paraId="7CB6C822" w14:textId="77777777" w:rsidTr="00A22516">
        <w:tc>
          <w:tcPr>
            <w:tcW w:w="1998" w:type="pct"/>
            <w:shd w:val="clear" w:color="auto" w:fill="auto"/>
          </w:tcPr>
          <w:p w14:paraId="328585D2" w14:textId="77777777" w:rsidR="00B16311" w:rsidRPr="00A22516" w:rsidRDefault="00B16311" w:rsidP="00D14EF9">
            <w:pPr>
              <w:pStyle w:val="Head"/>
              <w:spacing w:before="0" w:after="0"/>
              <w:rPr>
                <w:rFonts w:ascii="Arial" w:hAnsi="Arial" w:cs="Arial"/>
                <w:b w:val="0"/>
                <w:sz w:val="18"/>
                <w:lang w:val="lt-LT"/>
              </w:rPr>
            </w:pPr>
            <w:r w:rsidRPr="00A22516">
              <w:rPr>
                <w:rFonts w:ascii="Arial" w:hAnsi="Arial" w:cs="Arial"/>
                <w:b w:val="0"/>
                <w:sz w:val="18"/>
                <w:lang w:val="lt-LT"/>
              </w:rPr>
              <w:t xml:space="preserve">DSS1. </w:t>
            </w:r>
            <w:r w:rsidRPr="00A22516">
              <w:rPr>
                <w:rFonts w:ascii="Arial" w:hAnsi="Arial" w:cs="Arial"/>
                <w:b w:val="0"/>
                <w:sz w:val="18"/>
                <w:szCs w:val="18"/>
                <w:lang w:val="lt-LT"/>
              </w:rPr>
              <w:t>apibūdinti Lietuvos teisinę sistemą, suprasti verslo teisinę aplinką</w:t>
            </w:r>
            <w:r w:rsidRPr="00A22516">
              <w:rPr>
                <w:rFonts w:ascii="Arial" w:hAnsi="Arial" w:cs="Arial"/>
                <w:b w:val="0"/>
                <w:sz w:val="18"/>
                <w:lang w:val="lt-LT"/>
              </w:rPr>
              <w:t>;</w:t>
            </w:r>
          </w:p>
        </w:tc>
        <w:tc>
          <w:tcPr>
            <w:tcW w:w="1510" w:type="pct"/>
            <w:shd w:val="clear" w:color="auto" w:fill="auto"/>
          </w:tcPr>
          <w:p w14:paraId="476B95DE" w14:textId="77777777" w:rsidR="00B16311" w:rsidRPr="002D72DE" w:rsidRDefault="00B16311" w:rsidP="00D14EF9">
            <w:pPr>
              <w:pStyle w:val="Head"/>
              <w:spacing w:before="0" w:after="0"/>
              <w:rPr>
                <w:rFonts w:ascii="Arial" w:hAnsi="Arial" w:cs="Arial"/>
                <w:b w:val="0"/>
                <w:sz w:val="18"/>
                <w:lang w:val="lt-LT"/>
              </w:rPr>
            </w:pPr>
            <w:r w:rsidRPr="002D72DE">
              <w:rPr>
                <w:rFonts w:ascii="Arial" w:hAnsi="Arial" w:cs="Arial"/>
                <w:b w:val="0"/>
                <w:sz w:val="18"/>
                <w:lang w:val="lt-LT"/>
              </w:rPr>
              <w:t>Paskaita, savarankiškas darbas</w:t>
            </w:r>
          </w:p>
        </w:tc>
        <w:tc>
          <w:tcPr>
            <w:tcW w:w="1492" w:type="pct"/>
            <w:shd w:val="clear" w:color="auto" w:fill="auto"/>
          </w:tcPr>
          <w:p w14:paraId="0561318E" w14:textId="77777777" w:rsidR="00B16311" w:rsidRPr="002D72DE" w:rsidRDefault="00B16311" w:rsidP="00D14EF9">
            <w:pPr>
              <w:pStyle w:val="Head"/>
              <w:spacing w:before="0" w:after="0"/>
              <w:rPr>
                <w:rFonts w:ascii="Arial" w:hAnsi="Arial" w:cs="Arial"/>
                <w:b w:val="0"/>
                <w:sz w:val="18"/>
                <w:lang w:val="lt-LT"/>
              </w:rPr>
            </w:pPr>
            <w:r w:rsidRPr="002D72DE">
              <w:rPr>
                <w:rFonts w:ascii="Arial" w:hAnsi="Arial" w:cs="Arial"/>
                <w:b w:val="0"/>
                <w:sz w:val="18"/>
                <w:lang w:val="lt-LT"/>
              </w:rPr>
              <w:t>Tarpinis atsiskaitymas, egzaminas</w:t>
            </w:r>
          </w:p>
        </w:tc>
      </w:tr>
      <w:tr w:rsidR="00B16311" w:rsidRPr="002D72DE" w14:paraId="7AF35504" w14:textId="77777777" w:rsidTr="00A22516">
        <w:tc>
          <w:tcPr>
            <w:tcW w:w="1998" w:type="pct"/>
            <w:shd w:val="clear" w:color="auto" w:fill="auto"/>
          </w:tcPr>
          <w:p w14:paraId="0B28BF5C" w14:textId="77777777" w:rsidR="00B16311" w:rsidRPr="00A22516" w:rsidRDefault="00B16311" w:rsidP="00D14EF9">
            <w:pPr>
              <w:pStyle w:val="Head"/>
              <w:spacing w:before="0" w:after="0"/>
              <w:rPr>
                <w:rFonts w:ascii="Arial" w:hAnsi="Arial" w:cs="Arial"/>
                <w:b w:val="0"/>
                <w:sz w:val="18"/>
                <w:lang w:val="lt-LT"/>
              </w:rPr>
            </w:pPr>
            <w:r w:rsidRPr="00A22516">
              <w:rPr>
                <w:rFonts w:ascii="Arial" w:hAnsi="Arial" w:cs="Arial"/>
                <w:b w:val="0"/>
                <w:sz w:val="18"/>
                <w:lang w:val="lt-LT"/>
              </w:rPr>
              <w:t xml:space="preserve">DSS2. </w:t>
            </w:r>
            <w:r w:rsidRPr="00A22516">
              <w:rPr>
                <w:rFonts w:ascii="Arial" w:hAnsi="Arial" w:cs="Arial"/>
                <w:b w:val="0"/>
                <w:sz w:val="18"/>
                <w:szCs w:val="18"/>
                <w:lang w:val="lt-LT"/>
              </w:rPr>
              <w:t>nurodyti pagrindinius įstatymus, reguliuojančius ir įtakojančius verslo</w:t>
            </w:r>
            <w:r w:rsidR="00862E2F" w:rsidRPr="00A22516">
              <w:rPr>
                <w:rFonts w:ascii="Arial" w:hAnsi="Arial" w:cs="Arial"/>
                <w:b w:val="0"/>
                <w:sz w:val="18"/>
                <w:szCs w:val="18"/>
                <w:lang w:val="lt-LT"/>
              </w:rPr>
              <w:t xml:space="preserve"> teisinę aplinką</w:t>
            </w:r>
            <w:r w:rsidRPr="00A22516">
              <w:rPr>
                <w:rFonts w:ascii="Arial" w:hAnsi="Arial" w:cs="Arial"/>
                <w:b w:val="0"/>
                <w:sz w:val="18"/>
                <w:lang w:val="lt-LT"/>
              </w:rPr>
              <w:t>;</w:t>
            </w:r>
          </w:p>
        </w:tc>
        <w:tc>
          <w:tcPr>
            <w:tcW w:w="1510" w:type="pct"/>
            <w:shd w:val="clear" w:color="auto" w:fill="auto"/>
          </w:tcPr>
          <w:p w14:paraId="3541DB67" w14:textId="77777777" w:rsidR="00B16311" w:rsidRPr="002D72DE" w:rsidRDefault="00B16311" w:rsidP="00D14EF9">
            <w:pPr>
              <w:pStyle w:val="Head"/>
              <w:spacing w:before="0" w:after="0"/>
              <w:rPr>
                <w:rFonts w:ascii="Arial" w:hAnsi="Arial" w:cs="Arial"/>
                <w:b w:val="0"/>
                <w:sz w:val="18"/>
                <w:lang w:val="lt-LT"/>
              </w:rPr>
            </w:pPr>
            <w:r w:rsidRPr="002D72DE">
              <w:rPr>
                <w:rFonts w:ascii="Arial" w:hAnsi="Arial" w:cs="Arial"/>
                <w:b w:val="0"/>
                <w:sz w:val="18"/>
                <w:lang w:val="lt-LT"/>
              </w:rPr>
              <w:t>Paskaita, užduočių sprendimas, namų darbai grupėje, seminaras, savarankiškas darbas</w:t>
            </w:r>
          </w:p>
        </w:tc>
        <w:tc>
          <w:tcPr>
            <w:tcW w:w="1492" w:type="pct"/>
            <w:shd w:val="clear" w:color="auto" w:fill="auto"/>
          </w:tcPr>
          <w:p w14:paraId="3A8AD3FD" w14:textId="77777777" w:rsidR="00B16311" w:rsidRPr="002D72DE" w:rsidRDefault="00B16311" w:rsidP="00D14EF9">
            <w:pPr>
              <w:pStyle w:val="Head"/>
              <w:spacing w:before="0" w:after="0"/>
              <w:rPr>
                <w:rFonts w:ascii="Arial" w:hAnsi="Arial" w:cs="Arial"/>
                <w:b w:val="0"/>
                <w:sz w:val="18"/>
                <w:lang w:val="lt-LT"/>
              </w:rPr>
            </w:pPr>
            <w:r w:rsidRPr="002D72DE">
              <w:rPr>
                <w:rFonts w:ascii="Arial" w:hAnsi="Arial" w:cs="Arial"/>
                <w:b w:val="0"/>
                <w:sz w:val="18"/>
                <w:lang w:val="lt-LT"/>
              </w:rPr>
              <w:t>Tarpinis atsiskaitymas, namų darbo vertinimas seminarų metu, egzaminas</w:t>
            </w:r>
          </w:p>
        </w:tc>
      </w:tr>
      <w:tr w:rsidR="00B16311" w:rsidRPr="002D72DE" w14:paraId="26CDBC71" w14:textId="77777777" w:rsidTr="00A22516">
        <w:tc>
          <w:tcPr>
            <w:tcW w:w="1998" w:type="pct"/>
            <w:shd w:val="clear" w:color="auto" w:fill="auto"/>
          </w:tcPr>
          <w:p w14:paraId="64117EED" w14:textId="77777777" w:rsidR="00B16311" w:rsidRPr="00A22516" w:rsidRDefault="00B16311" w:rsidP="00D14EF9">
            <w:pPr>
              <w:pStyle w:val="Head"/>
              <w:spacing w:before="0" w:after="0"/>
              <w:rPr>
                <w:rFonts w:ascii="Arial" w:hAnsi="Arial" w:cs="Arial"/>
                <w:b w:val="0"/>
                <w:sz w:val="18"/>
                <w:lang w:val="lt-LT"/>
              </w:rPr>
            </w:pPr>
            <w:r w:rsidRPr="00A22516">
              <w:rPr>
                <w:rFonts w:ascii="Arial" w:hAnsi="Arial" w:cs="Arial"/>
                <w:b w:val="0"/>
                <w:sz w:val="18"/>
                <w:lang w:val="lt-LT"/>
              </w:rPr>
              <w:t xml:space="preserve">DSS3. </w:t>
            </w:r>
            <w:r w:rsidRPr="00A22516">
              <w:rPr>
                <w:rFonts w:ascii="Arial" w:hAnsi="Arial" w:cs="Arial"/>
                <w:b w:val="0"/>
                <w:sz w:val="18"/>
                <w:szCs w:val="18"/>
                <w:lang w:val="lt-LT"/>
              </w:rPr>
              <w:t>identifikuoti teisės šaltinius, apibrėžti Lietuvos teismų sistemą, teisminių ginčų sprendimo tvarką, alternatyvius ginčo sprendimo būdus</w:t>
            </w:r>
            <w:r w:rsidRPr="00A22516">
              <w:rPr>
                <w:rFonts w:ascii="Arial" w:hAnsi="Arial" w:cs="Arial"/>
                <w:b w:val="0"/>
                <w:sz w:val="18"/>
                <w:lang w:val="lt-LT"/>
              </w:rPr>
              <w:t>;</w:t>
            </w:r>
          </w:p>
        </w:tc>
        <w:tc>
          <w:tcPr>
            <w:tcW w:w="1510" w:type="pct"/>
            <w:shd w:val="clear" w:color="auto" w:fill="auto"/>
          </w:tcPr>
          <w:p w14:paraId="0E3F2956" w14:textId="77777777" w:rsidR="00B16311" w:rsidRPr="002D72DE" w:rsidRDefault="00B16311" w:rsidP="00D14EF9">
            <w:pPr>
              <w:pStyle w:val="Head"/>
              <w:spacing w:before="0" w:after="0"/>
              <w:rPr>
                <w:rFonts w:ascii="Arial" w:hAnsi="Arial" w:cs="Arial"/>
                <w:b w:val="0"/>
                <w:sz w:val="18"/>
                <w:lang w:val="lt-LT"/>
              </w:rPr>
            </w:pPr>
            <w:r w:rsidRPr="002D72DE">
              <w:rPr>
                <w:rFonts w:ascii="Arial" w:hAnsi="Arial" w:cs="Arial"/>
                <w:b w:val="0"/>
                <w:sz w:val="18"/>
                <w:lang w:val="lt-LT"/>
              </w:rPr>
              <w:t>Paskaita, namų darbai grupėje, seminaras, savarankiškas darbas</w:t>
            </w:r>
          </w:p>
        </w:tc>
        <w:tc>
          <w:tcPr>
            <w:tcW w:w="1492" w:type="pct"/>
            <w:shd w:val="clear" w:color="auto" w:fill="auto"/>
          </w:tcPr>
          <w:p w14:paraId="2821768D" w14:textId="77777777" w:rsidR="00B16311" w:rsidRPr="002D72DE" w:rsidRDefault="00B16311" w:rsidP="00D14EF9">
            <w:pPr>
              <w:rPr>
                <w:rFonts w:ascii="Arial" w:hAnsi="Arial" w:cs="Arial"/>
              </w:rPr>
            </w:pPr>
            <w:r w:rsidRPr="002D72DE">
              <w:rPr>
                <w:rFonts w:ascii="Arial" w:hAnsi="Arial" w:cs="Arial"/>
                <w:sz w:val="18"/>
                <w:szCs w:val="22"/>
              </w:rPr>
              <w:t>Tarpinis atsiskaitymas, namų darbo vertinimas seminarų metu, egzaminas</w:t>
            </w:r>
          </w:p>
        </w:tc>
      </w:tr>
      <w:tr w:rsidR="00B16311" w:rsidRPr="002D72DE" w14:paraId="66B695F4" w14:textId="77777777" w:rsidTr="00A22516">
        <w:tc>
          <w:tcPr>
            <w:tcW w:w="1998" w:type="pct"/>
            <w:shd w:val="clear" w:color="auto" w:fill="auto"/>
          </w:tcPr>
          <w:p w14:paraId="3DC2FDE3" w14:textId="77777777" w:rsidR="00B16311" w:rsidRPr="00A22516" w:rsidRDefault="00B16311" w:rsidP="00D14EF9">
            <w:pPr>
              <w:pStyle w:val="Head"/>
              <w:spacing w:before="0" w:after="0"/>
              <w:rPr>
                <w:rFonts w:ascii="Arial" w:hAnsi="Arial" w:cs="Arial"/>
                <w:b w:val="0"/>
                <w:sz w:val="18"/>
                <w:lang w:val="lt-LT"/>
              </w:rPr>
            </w:pPr>
            <w:r w:rsidRPr="00A22516">
              <w:rPr>
                <w:rFonts w:ascii="Arial" w:hAnsi="Arial" w:cs="Arial"/>
                <w:b w:val="0"/>
                <w:sz w:val="18"/>
                <w:lang w:val="lt-LT"/>
              </w:rPr>
              <w:t xml:space="preserve">DSS4. </w:t>
            </w:r>
            <w:r w:rsidRPr="00A22516">
              <w:rPr>
                <w:rFonts w:ascii="Arial" w:hAnsi="Arial" w:cs="Arial"/>
                <w:b w:val="0"/>
                <w:sz w:val="18"/>
                <w:szCs w:val="18"/>
                <w:lang w:val="lt-LT"/>
              </w:rPr>
              <w:t>apibūdinti pagrindines verslo organizavimo formas, nurodyti jų trūkumus ir privalumus</w:t>
            </w:r>
            <w:r w:rsidRPr="00A22516">
              <w:rPr>
                <w:rFonts w:ascii="Arial" w:hAnsi="Arial" w:cs="Arial"/>
                <w:b w:val="0"/>
                <w:sz w:val="18"/>
                <w:lang w:val="lt-LT"/>
              </w:rPr>
              <w:t>;</w:t>
            </w:r>
          </w:p>
        </w:tc>
        <w:tc>
          <w:tcPr>
            <w:tcW w:w="1510" w:type="pct"/>
            <w:shd w:val="clear" w:color="auto" w:fill="auto"/>
          </w:tcPr>
          <w:p w14:paraId="7C92C833" w14:textId="77777777" w:rsidR="00B16311" w:rsidRPr="002D72DE" w:rsidRDefault="00B16311" w:rsidP="00D14EF9">
            <w:pPr>
              <w:pStyle w:val="Head"/>
              <w:spacing w:before="0" w:after="0"/>
              <w:rPr>
                <w:rFonts w:ascii="Arial" w:hAnsi="Arial" w:cs="Arial"/>
                <w:b w:val="0"/>
                <w:sz w:val="18"/>
                <w:lang w:val="lt-LT"/>
              </w:rPr>
            </w:pPr>
            <w:r w:rsidRPr="002D72DE">
              <w:rPr>
                <w:rFonts w:ascii="Arial" w:hAnsi="Arial" w:cs="Arial"/>
                <w:b w:val="0"/>
                <w:sz w:val="18"/>
                <w:lang w:val="lt-LT"/>
              </w:rPr>
              <w:t>Paskaita, namų darbai grupėje, seminaras, savarankiškas darbas</w:t>
            </w:r>
          </w:p>
        </w:tc>
        <w:tc>
          <w:tcPr>
            <w:tcW w:w="1492" w:type="pct"/>
            <w:shd w:val="clear" w:color="auto" w:fill="auto"/>
          </w:tcPr>
          <w:p w14:paraId="26174B75" w14:textId="77777777" w:rsidR="00B16311" w:rsidRPr="002D72DE" w:rsidRDefault="00B16311" w:rsidP="00D14EF9">
            <w:pPr>
              <w:rPr>
                <w:rFonts w:ascii="Arial" w:hAnsi="Arial" w:cs="Arial"/>
              </w:rPr>
            </w:pPr>
            <w:r w:rsidRPr="002D72DE">
              <w:rPr>
                <w:rFonts w:ascii="Arial" w:hAnsi="Arial" w:cs="Arial"/>
                <w:sz w:val="18"/>
                <w:szCs w:val="22"/>
              </w:rPr>
              <w:t>Tarpinis atsiskaitymas, namų darbo vertinimas seminarų metu, egzaminas</w:t>
            </w:r>
          </w:p>
        </w:tc>
      </w:tr>
      <w:tr w:rsidR="00B16311" w:rsidRPr="002D72DE" w14:paraId="1DD88F75" w14:textId="77777777" w:rsidTr="00A22516">
        <w:tc>
          <w:tcPr>
            <w:tcW w:w="1998" w:type="pct"/>
            <w:shd w:val="clear" w:color="auto" w:fill="auto"/>
          </w:tcPr>
          <w:p w14:paraId="05A3924D" w14:textId="77777777" w:rsidR="00B16311" w:rsidRPr="00A22516" w:rsidRDefault="00B16311" w:rsidP="00D14EF9">
            <w:pPr>
              <w:pStyle w:val="Head"/>
              <w:spacing w:before="0" w:after="0"/>
              <w:rPr>
                <w:rFonts w:ascii="Arial" w:hAnsi="Arial" w:cs="Arial"/>
                <w:b w:val="0"/>
                <w:sz w:val="18"/>
                <w:lang w:val="lt-LT"/>
              </w:rPr>
            </w:pPr>
            <w:r w:rsidRPr="00A22516">
              <w:rPr>
                <w:rFonts w:ascii="Arial" w:hAnsi="Arial" w:cs="Arial"/>
                <w:b w:val="0"/>
                <w:sz w:val="18"/>
                <w:lang w:val="lt-LT"/>
              </w:rPr>
              <w:t xml:space="preserve">DSS5. </w:t>
            </w:r>
            <w:r w:rsidRPr="00A22516">
              <w:rPr>
                <w:rFonts w:ascii="Arial" w:hAnsi="Arial" w:cs="Arial"/>
                <w:b w:val="0"/>
                <w:sz w:val="18"/>
                <w:szCs w:val="18"/>
                <w:lang w:val="lt-LT"/>
              </w:rPr>
              <w:t>suprasti pagrindinius s</w:t>
            </w:r>
            <w:r w:rsidR="00862E2F" w:rsidRPr="00A22516">
              <w:rPr>
                <w:rFonts w:ascii="Arial" w:hAnsi="Arial" w:cs="Arial"/>
                <w:b w:val="0"/>
                <w:sz w:val="18"/>
                <w:szCs w:val="18"/>
                <w:lang w:val="lt-LT"/>
              </w:rPr>
              <w:t xml:space="preserve">utarčių teisės, </w:t>
            </w:r>
            <w:r w:rsidRPr="00A22516">
              <w:rPr>
                <w:rFonts w:ascii="Arial" w:hAnsi="Arial" w:cs="Arial"/>
                <w:b w:val="0"/>
                <w:sz w:val="18"/>
                <w:szCs w:val="18"/>
                <w:lang w:val="lt-LT"/>
              </w:rPr>
              <w:t>darbo teisės, vartotojų apsaugos, intelektinės nuosavybės, civilinės atsakomybės principus</w:t>
            </w:r>
            <w:r w:rsidRPr="00A22516">
              <w:rPr>
                <w:rFonts w:ascii="Arial" w:hAnsi="Arial" w:cs="Arial"/>
                <w:b w:val="0"/>
                <w:sz w:val="18"/>
                <w:lang w:val="lt-LT"/>
              </w:rPr>
              <w:t xml:space="preserve">; </w:t>
            </w:r>
          </w:p>
        </w:tc>
        <w:tc>
          <w:tcPr>
            <w:tcW w:w="1510" w:type="pct"/>
            <w:shd w:val="clear" w:color="auto" w:fill="auto"/>
          </w:tcPr>
          <w:p w14:paraId="6F305396" w14:textId="77777777" w:rsidR="00B16311" w:rsidRPr="002D72DE" w:rsidRDefault="00B16311" w:rsidP="00D14EF9">
            <w:pPr>
              <w:pStyle w:val="Head"/>
              <w:spacing w:before="0" w:after="0"/>
              <w:rPr>
                <w:rFonts w:ascii="Arial" w:hAnsi="Arial" w:cs="Arial"/>
                <w:b w:val="0"/>
                <w:sz w:val="18"/>
                <w:lang w:val="lt-LT"/>
              </w:rPr>
            </w:pPr>
            <w:r w:rsidRPr="002D72DE">
              <w:rPr>
                <w:rFonts w:ascii="Arial" w:hAnsi="Arial" w:cs="Arial"/>
                <w:b w:val="0"/>
                <w:sz w:val="18"/>
                <w:lang w:val="lt-LT"/>
              </w:rPr>
              <w:t>Paskaita, užduočių sprendimas, namų darbai grupėje, seminaras, savarankiškas darbas</w:t>
            </w:r>
          </w:p>
        </w:tc>
        <w:tc>
          <w:tcPr>
            <w:tcW w:w="1492" w:type="pct"/>
            <w:shd w:val="clear" w:color="auto" w:fill="auto"/>
          </w:tcPr>
          <w:p w14:paraId="2C038380" w14:textId="77777777" w:rsidR="00B16311" w:rsidRPr="002D72DE" w:rsidRDefault="00B16311" w:rsidP="00D14EF9">
            <w:pPr>
              <w:rPr>
                <w:rFonts w:ascii="Arial" w:hAnsi="Arial" w:cs="Arial"/>
              </w:rPr>
            </w:pPr>
            <w:r w:rsidRPr="002D72DE">
              <w:rPr>
                <w:rFonts w:ascii="Arial" w:hAnsi="Arial" w:cs="Arial"/>
                <w:sz w:val="18"/>
                <w:szCs w:val="22"/>
              </w:rPr>
              <w:t>Tarpinis atsiskaitymas, namų darbo vertinimas seminarų metu, egzaminas</w:t>
            </w:r>
          </w:p>
        </w:tc>
      </w:tr>
      <w:tr w:rsidR="00B16311" w:rsidRPr="002D72DE" w14:paraId="67780B7F" w14:textId="77777777" w:rsidTr="00A22516">
        <w:tc>
          <w:tcPr>
            <w:tcW w:w="1998" w:type="pct"/>
            <w:shd w:val="clear" w:color="auto" w:fill="auto"/>
          </w:tcPr>
          <w:p w14:paraId="180439B2" w14:textId="77777777" w:rsidR="00B16311" w:rsidRPr="00A22516" w:rsidRDefault="00B16311" w:rsidP="00D14EF9">
            <w:pPr>
              <w:pStyle w:val="Head"/>
              <w:spacing w:before="0" w:after="0"/>
              <w:rPr>
                <w:rFonts w:ascii="Arial" w:hAnsi="Arial" w:cs="Arial"/>
                <w:b w:val="0"/>
                <w:sz w:val="18"/>
                <w:lang w:val="lt-LT"/>
              </w:rPr>
            </w:pPr>
            <w:r w:rsidRPr="00A22516">
              <w:rPr>
                <w:rFonts w:ascii="Arial" w:hAnsi="Arial" w:cs="Arial"/>
                <w:b w:val="0"/>
                <w:sz w:val="18"/>
                <w:lang w:val="lt-LT"/>
              </w:rPr>
              <w:t xml:space="preserve">DSS6. </w:t>
            </w:r>
            <w:r w:rsidRPr="00A22516">
              <w:rPr>
                <w:rFonts w:ascii="Arial" w:hAnsi="Arial" w:cs="Arial"/>
                <w:b w:val="0"/>
                <w:sz w:val="18"/>
                <w:szCs w:val="18"/>
                <w:lang w:val="lt-LT"/>
              </w:rPr>
              <w:t>apibūdinti pagrindinius privatinės tarptautinės teisės principus, teisės unifikavimą tarptautiniu lygiu</w:t>
            </w:r>
            <w:r w:rsidRPr="00A22516">
              <w:rPr>
                <w:rFonts w:ascii="Arial" w:hAnsi="Arial" w:cs="Arial"/>
                <w:b w:val="0"/>
                <w:sz w:val="18"/>
                <w:lang w:val="lt-LT"/>
              </w:rPr>
              <w:t>;</w:t>
            </w:r>
          </w:p>
        </w:tc>
        <w:tc>
          <w:tcPr>
            <w:tcW w:w="1510" w:type="pct"/>
            <w:shd w:val="clear" w:color="auto" w:fill="auto"/>
          </w:tcPr>
          <w:p w14:paraId="7526325C" w14:textId="77777777" w:rsidR="00B16311" w:rsidRPr="002D72DE" w:rsidRDefault="00B16311" w:rsidP="00D14EF9">
            <w:pPr>
              <w:pStyle w:val="Head"/>
              <w:spacing w:before="0" w:after="0"/>
              <w:rPr>
                <w:rFonts w:ascii="Arial" w:hAnsi="Arial" w:cs="Arial"/>
                <w:b w:val="0"/>
                <w:sz w:val="18"/>
                <w:lang w:val="lt-LT"/>
              </w:rPr>
            </w:pPr>
            <w:r w:rsidRPr="002D72DE">
              <w:rPr>
                <w:rFonts w:ascii="Arial" w:hAnsi="Arial" w:cs="Arial"/>
                <w:b w:val="0"/>
                <w:sz w:val="18"/>
                <w:lang w:val="lt-LT"/>
              </w:rPr>
              <w:t>Paskaita, namų darbai grupėje, seminaras, savarankiškas darbas</w:t>
            </w:r>
          </w:p>
        </w:tc>
        <w:tc>
          <w:tcPr>
            <w:tcW w:w="1492" w:type="pct"/>
            <w:shd w:val="clear" w:color="auto" w:fill="auto"/>
          </w:tcPr>
          <w:p w14:paraId="5566E550" w14:textId="77777777" w:rsidR="00B16311" w:rsidRPr="002D72DE" w:rsidRDefault="00B16311" w:rsidP="00D14EF9">
            <w:pPr>
              <w:pStyle w:val="Head"/>
              <w:spacing w:before="0" w:after="0"/>
              <w:rPr>
                <w:rFonts w:ascii="Arial" w:hAnsi="Arial" w:cs="Arial"/>
                <w:b w:val="0"/>
                <w:sz w:val="18"/>
                <w:lang w:val="lt-LT"/>
              </w:rPr>
            </w:pPr>
            <w:r w:rsidRPr="002D72DE">
              <w:rPr>
                <w:rFonts w:ascii="Arial" w:hAnsi="Arial" w:cs="Arial"/>
                <w:b w:val="0"/>
                <w:sz w:val="18"/>
                <w:lang w:val="lt-LT"/>
              </w:rPr>
              <w:t>Namų darbo vertinimas seminarų metu</w:t>
            </w:r>
          </w:p>
        </w:tc>
      </w:tr>
      <w:tr w:rsidR="00B16311" w:rsidRPr="002D72DE" w14:paraId="3B091500" w14:textId="77777777" w:rsidTr="00A22516">
        <w:tc>
          <w:tcPr>
            <w:tcW w:w="1998" w:type="pct"/>
            <w:shd w:val="clear" w:color="auto" w:fill="auto"/>
          </w:tcPr>
          <w:p w14:paraId="035DF463" w14:textId="77777777" w:rsidR="00B16311" w:rsidRPr="00A22516" w:rsidRDefault="00B16311" w:rsidP="00D14EF9">
            <w:pPr>
              <w:pStyle w:val="Head"/>
              <w:spacing w:before="0" w:after="0"/>
              <w:rPr>
                <w:rFonts w:ascii="Arial" w:hAnsi="Arial" w:cs="Arial"/>
                <w:b w:val="0"/>
                <w:sz w:val="18"/>
                <w:lang w:val="lt-LT"/>
              </w:rPr>
            </w:pPr>
            <w:r w:rsidRPr="00A22516">
              <w:rPr>
                <w:rFonts w:ascii="Arial" w:hAnsi="Arial" w:cs="Arial"/>
                <w:b w:val="0"/>
                <w:sz w:val="18"/>
                <w:lang w:val="lt-LT"/>
              </w:rPr>
              <w:t xml:space="preserve">DSS7. </w:t>
            </w:r>
            <w:r w:rsidRPr="00A22516">
              <w:rPr>
                <w:rFonts w:ascii="Arial" w:hAnsi="Arial" w:cs="Arial"/>
                <w:b w:val="0"/>
                <w:sz w:val="18"/>
                <w:szCs w:val="18"/>
                <w:lang w:val="lt-LT"/>
              </w:rPr>
              <w:t>analizuoti ir spręsti praktines teisines situacijas, su kuriomis nuolat susiduria verslininkai.</w:t>
            </w:r>
          </w:p>
        </w:tc>
        <w:tc>
          <w:tcPr>
            <w:tcW w:w="1510" w:type="pct"/>
            <w:shd w:val="clear" w:color="auto" w:fill="auto"/>
          </w:tcPr>
          <w:p w14:paraId="467526FF" w14:textId="77777777" w:rsidR="00B16311" w:rsidRPr="002D72DE" w:rsidRDefault="00B16311" w:rsidP="00D14EF9">
            <w:pPr>
              <w:pStyle w:val="Head"/>
              <w:spacing w:before="0" w:after="0"/>
              <w:rPr>
                <w:rFonts w:ascii="Arial" w:hAnsi="Arial" w:cs="Arial"/>
                <w:b w:val="0"/>
                <w:sz w:val="18"/>
                <w:lang w:val="lt-LT"/>
              </w:rPr>
            </w:pPr>
            <w:r w:rsidRPr="002D72DE">
              <w:rPr>
                <w:rFonts w:ascii="Arial" w:hAnsi="Arial" w:cs="Arial"/>
                <w:b w:val="0"/>
                <w:sz w:val="18"/>
                <w:lang w:val="lt-LT"/>
              </w:rPr>
              <w:t>Namų darbai grupėje, seminaras, savarankiškas darbas</w:t>
            </w:r>
          </w:p>
        </w:tc>
        <w:tc>
          <w:tcPr>
            <w:tcW w:w="1492" w:type="pct"/>
            <w:shd w:val="clear" w:color="auto" w:fill="auto"/>
          </w:tcPr>
          <w:p w14:paraId="1765E4D9" w14:textId="77777777" w:rsidR="00B16311" w:rsidRPr="002D72DE" w:rsidRDefault="00B16311" w:rsidP="00D14EF9">
            <w:pPr>
              <w:pStyle w:val="Head"/>
              <w:spacing w:before="0" w:after="0"/>
              <w:rPr>
                <w:rFonts w:ascii="Arial" w:hAnsi="Arial" w:cs="Arial"/>
                <w:b w:val="0"/>
                <w:sz w:val="18"/>
                <w:lang w:val="lt-LT"/>
              </w:rPr>
            </w:pPr>
            <w:r w:rsidRPr="002D72DE">
              <w:rPr>
                <w:rFonts w:ascii="Arial" w:hAnsi="Arial" w:cs="Arial"/>
                <w:b w:val="0"/>
                <w:sz w:val="18"/>
                <w:lang w:val="lt-LT"/>
              </w:rPr>
              <w:t>Namų darbo vertinimas seminarų metu</w:t>
            </w:r>
          </w:p>
        </w:tc>
      </w:tr>
    </w:tbl>
    <w:p w14:paraId="6677755E" w14:textId="77777777" w:rsidR="00B16311" w:rsidRPr="00B16311" w:rsidRDefault="00B16311" w:rsidP="0046284B">
      <w:pPr>
        <w:rPr>
          <w:rFonts w:ascii="Arial" w:hAnsi="Arial" w:cs="Arial"/>
          <w:noProof/>
          <w:sz w:val="18"/>
          <w:szCs w:val="18"/>
        </w:rPr>
      </w:pPr>
    </w:p>
    <w:p w14:paraId="0FDE8539" w14:textId="77777777" w:rsidR="00B52F05" w:rsidRPr="00760444" w:rsidRDefault="00B52F05" w:rsidP="0046284B">
      <w:pPr>
        <w:rPr>
          <w:rFonts w:ascii="Arial" w:hAnsi="Arial" w:cs="Arial"/>
          <w:b/>
          <w:noProof/>
          <w:sz w:val="18"/>
          <w:szCs w:val="18"/>
        </w:rPr>
      </w:pPr>
      <w:r w:rsidRPr="00760444">
        <w:rPr>
          <w:rFonts w:ascii="Arial" w:hAnsi="Arial" w:cs="Arial"/>
          <w:b/>
          <w:noProof/>
          <w:sz w:val="18"/>
          <w:szCs w:val="18"/>
        </w:rPr>
        <w:t>Mokymo ir mokymosi metodai</w:t>
      </w:r>
    </w:p>
    <w:p w14:paraId="66A988A9" w14:textId="77777777" w:rsidR="00B16311" w:rsidRDefault="00B16311" w:rsidP="00B16311">
      <w:pPr>
        <w:pStyle w:val="Text"/>
        <w:spacing w:after="0" w:line="240" w:lineRule="auto"/>
        <w:rPr>
          <w:rFonts w:ascii="Arial" w:hAnsi="Arial" w:cs="Arial"/>
          <w:sz w:val="18"/>
          <w:szCs w:val="18"/>
        </w:rPr>
      </w:pPr>
    </w:p>
    <w:p w14:paraId="10ECBB00" w14:textId="77777777" w:rsidR="00B16311" w:rsidRPr="002D72DE" w:rsidRDefault="00B16311" w:rsidP="00B16311">
      <w:pPr>
        <w:pStyle w:val="Text"/>
        <w:spacing w:after="0" w:line="240" w:lineRule="auto"/>
        <w:rPr>
          <w:rFonts w:ascii="Arial" w:hAnsi="Arial" w:cs="Arial"/>
          <w:sz w:val="18"/>
          <w:szCs w:val="18"/>
        </w:rPr>
      </w:pPr>
      <w:r w:rsidRPr="00950105">
        <w:rPr>
          <w:rFonts w:ascii="Arial" w:hAnsi="Arial" w:cs="Arial"/>
          <w:sz w:val="18"/>
          <w:szCs w:val="18"/>
        </w:rPr>
        <w:t>Informacijos perteikimas; grafinis vizualizavimas paskaitų bei seminarų metu; probleminis mokym</w:t>
      </w:r>
      <w:r>
        <w:rPr>
          <w:rFonts w:ascii="Arial" w:hAnsi="Arial" w:cs="Arial"/>
          <w:sz w:val="18"/>
          <w:szCs w:val="18"/>
        </w:rPr>
        <w:t xml:space="preserve">as; mokymasis bendradarbiaujant, </w:t>
      </w:r>
      <w:r w:rsidRPr="002D72DE">
        <w:rPr>
          <w:rFonts w:ascii="Arial" w:hAnsi="Arial" w:cs="Arial"/>
          <w:sz w:val="18"/>
          <w:szCs w:val="18"/>
        </w:rPr>
        <w:t>individualus ir komandinis darbas grupėse</w:t>
      </w:r>
      <w:r>
        <w:rPr>
          <w:rFonts w:ascii="Arial" w:hAnsi="Arial" w:cs="Arial"/>
          <w:sz w:val="18"/>
          <w:szCs w:val="18"/>
        </w:rPr>
        <w:t xml:space="preserve">, </w:t>
      </w:r>
      <w:r w:rsidRPr="002D72DE">
        <w:rPr>
          <w:rFonts w:ascii="Arial" w:hAnsi="Arial" w:cs="Arial"/>
          <w:sz w:val="18"/>
          <w:szCs w:val="18"/>
        </w:rPr>
        <w:t>praktinių užduočių sprendimas, rašto darbas.</w:t>
      </w:r>
    </w:p>
    <w:p w14:paraId="64CEAF49" w14:textId="77777777" w:rsidR="00B52F05" w:rsidRPr="00760444" w:rsidRDefault="00B52F05" w:rsidP="0046284B">
      <w:pPr>
        <w:rPr>
          <w:rFonts w:ascii="Arial" w:hAnsi="Arial" w:cs="Arial"/>
          <w:sz w:val="18"/>
          <w:szCs w:val="18"/>
        </w:rPr>
      </w:pPr>
    </w:p>
    <w:p w14:paraId="68277DE0" w14:textId="77777777" w:rsidR="00B52F05" w:rsidRPr="00760444" w:rsidRDefault="00B52F05" w:rsidP="0046284B">
      <w:pPr>
        <w:rPr>
          <w:rFonts w:ascii="Arial" w:hAnsi="Arial" w:cs="Arial"/>
          <w:b/>
          <w:sz w:val="18"/>
          <w:szCs w:val="18"/>
        </w:rPr>
      </w:pPr>
      <w:r w:rsidRPr="00760444">
        <w:rPr>
          <w:rFonts w:ascii="Arial" w:hAnsi="Arial" w:cs="Arial"/>
          <w:b/>
          <w:sz w:val="18"/>
          <w:szCs w:val="18"/>
        </w:rPr>
        <w:lastRenderedPageBreak/>
        <w:t>Kokybės užtikrinimas</w:t>
      </w:r>
    </w:p>
    <w:p w14:paraId="4E14EBF7" w14:textId="77777777" w:rsidR="00B52F05" w:rsidRDefault="00B52F05" w:rsidP="0046284B">
      <w:pPr>
        <w:rPr>
          <w:rFonts w:ascii="Arial" w:hAnsi="Arial" w:cs="Arial"/>
          <w:b/>
          <w:sz w:val="18"/>
          <w:szCs w:val="18"/>
        </w:rPr>
      </w:pPr>
    </w:p>
    <w:p w14:paraId="13AD4AA9" w14:textId="77777777" w:rsidR="00B16311" w:rsidRDefault="00B16311" w:rsidP="0046284B">
      <w:pPr>
        <w:rPr>
          <w:rFonts w:ascii="Arial" w:hAnsi="Arial" w:cs="Arial"/>
          <w:sz w:val="18"/>
          <w:szCs w:val="18"/>
        </w:rPr>
      </w:pPr>
      <w:r w:rsidRPr="002D72DE">
        <w:rPr>
          <w:rFonts w:ascii="Arial" w:hAnsi="Arial" w:cs="Arial"/>
          <w:sz w:val="18"/>
          <w:szCs w:val="18"/>
        </w:rPr>
        <w:t>Vykdytų atsiskaitymų aptarimas, reguliarios individualios ir grupinės konsultacijos. Atsiskaitymų rezultatai aptarimai užtikrina grįžtamąjį ryšį</w:t>
      </w:r>
    </w:p>
    <w:p w14:paraId="7A15E665" w14:textId="77777777" w:rsidR="00B16311" w:rsidRPr="00760444" w:rsidRDefault="00B16311" w:rsidP="0046284B">
      <w:pPr>
        <w:rPr>
          <w:rFonts w:ascii="Arial" w:hAnsi="Arial" w:cs="Arial"/>
          <w:b/>
          <w:sz w:val="18"/>
          <w:szCs w:val="18"/>
        </w:rPr>
      </w:pPr>
    </w:p>
    <w:p w14:paraId="3534A8F4" w14:textId="77777777" w:rsidR="00B52F05" w:rsidRPr="00760444" w:rsidRDefault="00B52F05" w:rsidP="0046284B">
      <w:pPr>
        <w:rPr>
          <w:rFonts w:ascii="Arial" w:hAnsi="Arial" w:cs="Arial"/>
          <w:b/>
          <w:sz w:val="18"/>
          <w:szCs w:val="18"/>
        </w:rPr>
      </w:pPr>
      <w:r w:rsidRPr="00760444">
        <w:rPr>
          <w:rFonts w:ascii="Arial" w:hAnsi="Arial" w:cs="Arial"/>
          <w:b/>
          <w:sz w:val="18"/>
          <w:szCs w:val="18"/>
        </w:rPr>
        <w:t>Nusirašinėjimo prevencija</w:t>
      </w:r>
    </w:p>
    <w:p w14:paraId="404260A6" w14:textId="77777777" w:rsidR="00B16311" w:rsidRDefault="00B16311" w:rsidP="0046284B">
      <w:pPr>
        <w:jc w:val="both"/>
        <w:rPr>
          <w:rFonts w:ascii="Arial" w:hAnsi="Arial" w:cs="Arial"/>
          <w:sz w:val="18"/>
          <w:szCs w:val="18"/>
        </w:rPr>
      </w:pPr>
    </w:p>
    <w:p w14:paraId="4D828922" w14:textId="77777777" w:rsidR="00B52F05" w:rsidRPr="00760444" w:rsidRDefault="00B16311" w:rsidP="0046284B">
      <w:pPr>
        <w:jc w:val="both"/>
        <w:rPr>
          <w:rFonts w:ascii="Arial" w:hAnsi="Arial" w:cs="Arial"/>
          <w:sz w:val="18"/>
          <w:szCs w:val="18"/>
        </w:rPr>
      </w:pPr>
      <w:r w:rsidRPr="002D72DE">
        <w:rPr>
          <w:rFonts w:ascii="Arial" w:hAnsi="Arial" w:cs="Arial"/>
          <w:sz w:val="18"/>
        </w:rPr>
        <w:t>Namų darbams skiriamos individuali</w:t>
      </w:r>
      <w:r w:rsidR="00862E2F">
        <w:rPr>
          <w:rFonts w:ascii="Arial" w:hAnsi="Arial" w:cs="Arial"/>
          <w:sz w:val="18"/>
        </w:rPr>
        <w:t>os užduotys</w:t>
      </w:r>
      <w:r w:rsidRPr="002D72DE">
        <w:rPr>
          <w:rFonts w:ascii="Arial" w:hAnsi="Arial" w:cs="Arial"/>
          <w:sz w:val="18"/>
        </w:rPr>
        <w:t xml:space="preserve">. </w:t>
      </w:r>
      <w:r w:rsidR="00B52F05" w:rsidRPr="00760444">
        <w:rPr>
          <w:rFonts w:ascii="Arial" w:hAnsi="Arial" w:cs="Arial"/>
          <w:sz w:val="18"/>
          <w:szCs w:val="18"/>
        </w:rPr>
        <w:t xml:space="preserve">Individualių ir grupinių </w:t>
      </w:r>
      <w:r w:rsidR="004D6D54" w:rsidRPr="00760444">
        <w:rPr>
          <w:rFonts w:ascii="Arial" w:hAnsi="Arial" w:cs="Arial"/>
          <w:sz w:val="18"/>
          <w:szCs w:val="18"/>
        </w:rPr>
        <w:t>užduočių</w:t>
      </w:r>
      <w:r w:rsidR="00B52F05" w:rsidRPr="00760444">
        <w:rPr>
          <w:rFonts w:ascii="Arial" w:hAnsi="Arial" w:cs="Arial"/>
          <w:sz w:val="18"/>
          <w:szCs w:val="18"/>
        </w:rPr>
        <w:t xml:space="preserve"> įvairovė sumažina plagijavimo galimybes</w:t>
      </w:r>
      <w:r w:rsidR="004D6D54" w:rsidRPr="00760444">
        <w:rPr>
          <w:rFonts w:ascii="Arial" w:hAnsi="Arial" w:cs="Arial"/>
          <w:sz w:val="18"/>
          <w:szCs w:val="18"/>
        </w:rPr>
        <w:t>; studento individualus indėlis atliekant namų darbus įvertinamas namų darbų pristatymo metu</w:t>
      </w:r>
      <w:r w:rsidR="00B52F05" w:rsidRPr="00760444">
        <w:rPr>
          <w:rFonts w:ascii="Arial" w:hAnsi="Arial" w:cs="Arial"/>
          <w:sz w:val="18"/>
          <w:szCs w:val="18"/>
        </w:rPr>
        <w:t xml:space="preserve">. </w:t>
      </w:r>
      <w:r w:rsidRPr="002D72DE">
        <w:rPr>
          <w:rFonts w:ascii="Arial" w:hAnsi="Arial" w:cs="Arial"/>
          <w:sz w:val="18"/>
        </w:rPr>
        <w:t>Egzaminą padeda administruoti doktorantai</w:t>
      </w:r>
      <w:r w:rsidR="00862E2F">
        <w:rPr>
          <w:rFonts w:ascii="Arial" w:hAnsi="Arial" w:cs="Arial"/>
          <w:sz w:val="18"/>
        </w:rPr>
        <w:t>.</w:t>
      </w:r>
    </w:p>
    <w:p w14:paraId="23D3CC79" w14:textId="77777777" w:rsidR="00347FA6" w:rsidRDefault="00B52F05">
      <w:pPr>
        <w:pStyle w:val="Heading5"/>
        <w:rPr>
          <w:rFonts w:ascii="Arial" w:hAnsi="Arial" w:cs="Arial"/>
          <w:sz w:val="18"/>
          <w:szCs w:val="18"/>
        </w:rPr>
      </w:pPr>
      <w:r w:rsidRPr="00760444">
        <w:rPr>
          <w:rFonts w:ascii="Arial" w:hAnsi="Arial" w:cs="Arial"/>
          <w:sz w:val="18"/>
          <w:szCs w:val="18"/>
        </w:rPr>
        <w:t>Temos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5513"/>
        <w:gridCol w:w="1195"/>
        <w:gridCol w:w="1055"/>
        <w:gridCol w:w="1195"/>
      </w:tblGrid>
      <w:tr w:rsidR="002E209D" w:rsidRPr="002D72DE" w14:paraId="56BFE954" w14:textId="77777777" w:rsidTr="00A22516">
        <w:trPr>
          <w:tblHeader/>
        </w:trPr>
        <w:tc>
          <w:tcPr>
            <w:tcW w:w="336" w:type="pct"/>
            <w:vMerge w:val="restart"/>
            <w:shd w:val="clear" w:color="auto" w:fill="FFFFFF"/>
          </w:tcPr>
          <w:p w14:paraId="627A1124" w14:textId="77777777" w:rsidR="002E209D" w:rsidRPr="002D72DE" w:rsidRDefault="002E209D" w:rsidP="00D14EF9">
            <w:pPr>
              <w:jc w:val="center"/>
              <w:rPr>
                <w:rFonts w:ascii="Arial" w:hAnsi="Arial" w:cs="Arial"/>
                <w:b/>
                <w:sz w:val="18"/>
                <w:szCs w:val="18"/>
              </w:rPr>
            </w:pPr>
            <w:r>
              <w:rPr>
                <w:rFonts w:ascii="Arial" w:hAnsi="Arial" w:cs="Arial"/>
                <w:b/>
                <w:sz w:val="18"/>
                <w:szCs w:val="18"/>
              </w:rPr>
              <w:t>Savaitė</w:t>
            </w:r>
            <w:r w:rsidRPr="002D72DE">
              <w:rPr>
                <w:rFonts w:ascii="Arial" w:hAnsi="Arial" w:cs="Arial"/>
                <w:b/>
                <w:sz w:val="18"/>
                <w:szCs w:val="18"/>
              </w:rPr>
              <w:t>.</w:t>
            </w:r>
          </w:p>
        </w:tc>
        <w:tc>
          <w:tcPr>
            <w:tcW w:w="2826" w:type="pct"/>
            <w:vMerge w:val="restart"/>
            <w:shd w:val="clear" w:color="auto" w:fill="FFFFFF"/>
          </w:tcPr>
          <w:p w14:paraId="7FF0817E" w14:textId="77777777" w:rsidR="002E209D" w:rsidRPr="002D72DE" w:rsidRDefault="002E209D" w:rsidP="00D14EF9">
            <w:pPr>
              <w:rPr>
                <w:rFonts w:ascii="Arial" w:hAnsi="Arial" w:cs="Arial"/>
                <w:b/>
                <w:bCs/>
                <w:sz w:val="18"/>
                <w:szCs w:val="18"/>
              </w:rPr>
            </w:pPr>
            <w:r>
              <w:rPr>
                <w:rFonts w:ascii="Arial" w:hAnsi="Arial" w:cs="Arial"/>
                <w:b/>
                <w:bCs/>
                <w:sz w:val="18"/>
                <w:szCs w:val="18"/>
              </w:rPr>
              <w:t>TEMA</w:t>
            </w:r>
            <w:r w:rsidRPr="002D72DE">
              <w:rPr>
                <w:rFonts w:ascii="Arial" w:hAnsi="Arial" w:cs="Arial"/>
                <w:b/>
                <w:bCs/>
                <w:sz w:val="18"/>
                <w:szCs w:val="18"/>
              </w:rPr>
              <w:t xml:space="preserve"> </w:t>
            </w:r>
          </w:p>
        </w:tc>
        <w:tc>
          <w:tcPr>
            <w:tcW w:w="1201" w:type="pct"/>
            <w:gridSpan w:val="2"/>
            <w:shd w:val="clear" w:color="auto" w:fill="FFFFFF"/>
          </w:tcPr>
          <w:p w14:paraId="48A4C2CC" w14:textId="77777777" w:rsidR="002E209D" w:rsidRPr="002D72DE" w:rsidRDefault="002E209D" w:rsidP="00D14EF9">
            <w:pPr>
              <w:jc w:val="center"/>
              <w:rPr>
                <w:rFonts w:ascii="Arial" w:hAnsi="Arial" w:cs="Arial"/>
                <w:b/>
                <w:sz w:val="18"/>
                <w:szCs w:val="18"/>
              </w:rPr>
            </w:pPr>
            <w:r>
              <w:rPr>
                <w:rFonts w:ascii="Arial" w:hAnsi="Arial" w:cs="Arial"/>
                <w:b/>
                <w:sz w:val="18"/>
                <w:szCs w:val="18"/>
              </w:rPr>
              <w:t>AKADEMINĖS</w:t>
            </w:r>
            <w:r w:rsidRPr="002D72DE">
              <w:rPr>
                <w:rFonts w:ascii="Arial" w:hAnsi="Arial" w:cs="Arial"/>
                <w:b/>
                <w:sz w:val="18"/>
                <w:szCs w:val="18"/>
              </w:rPr>
              <w:t xml:space="preserve"> VALANDOS</w:t>
            </w:r>
          </w:p>
        </w:tc>
        <w:tc>
          <w:tcPr>
            <w:tcW w:w="636" w:type="pct"/>
            <w:vMerge w:val="restart"/>
            <w:shd w:val="clear" w:color="auto" w:fill="FFFFFF"/>
          </w:tcPr>
          <w:p w14:paraId="73D1E80B" w14:textId="77777777" w:rsidR="002E209D" w:rsidRPr="002D72DE" w:rsidRDefault="002E209D" w:rsidP="00D14EF9">
            <w:pPr>
              <w:jc w:val="center"/>
              <w:rPr>
                <w:rFonts w:ascii="Arial" w:hAnsi="Arial" w:cs="Arial"/>
                <w:b/>
                <w:sz w:val="18"/>
                <w:szCs w:val="18"/>
              </w:rPr>
            </w:pPr>
            <w:r w:rsidRPr="00760444">
              <w:rPr>
                <w:rFonts w:ascii="Arial" w:hAnsi="Arial" w:cs="Arial"/>
                <w:b/>
                <w:bCs/>
                <w:sz w:val="18"/>
                <w:szCs w:val="18"/>
              </w:rPr>
              <w:t>Studijuoti</w:t>
            </w:r>
          </w:p>
        </w:tc>
      </w:tr>
      <w:tr w:rsidR="002E209D" w:rsidRPr="002D72DE" w14:paraId="4B217700" w14:textId="77777777" w:rsidTr="00A22516">
        <w:trPr>
          <w:tblHeader/>
        </w:trPr>
        <w:tc>
          <w:tcPr>
            <w:tcW w:w="336" w:type="pct"/>
            <w:vMerge/>
          </w:tcPr>
          <w:p w14:paraId="1B6714C2" w14:textId="77777777" w:rsidR="002E209D" w:rsidRPr="002D72DE" w:rsidRDefault="002E209D" w:rsidP="00D14EF9">
            <w:pPr>
              <w:jc w:val="center"/>
              <w:rPr>
                <w:rFonts w:ascii="Arial" w:hAnsi="Arial" w:cs="Arial"/>
                <w:b/>
                <w:bCs/>
                <w:sz w:val="18"/>
                <w:szCs w:val="18"/>
              </w:rPr>
            </w:pPr>
          </w:p>
        </w:tc>
        <w:tc>
          <w:tcPr>
            <w:tcW w:w="2826" w:type="pct"/>
            <w:vMerge/>
          </w:tcPr>
          <w:p w14:paraId="5C9416C3" w14:textId="77777777" w:rsidR="002E209D" w:rsidRPr="002D72DE" w:rsidRDefault="002E209D" w:rsidP="00D14EF9">
            <w:pPr>
              <w:rPr>
                <w:rFonts w:ascii="Arial" w:hAnsi="Arial" w:cs="Arial"/>
                <w:b/>
                <w:bCs/>
                <w:sz w:val="18"/>
                <w:szCs w:val="18"/>
              </w:rPr>
            </w:pPr>
          </w:p>
        </w:tc>
        <w:tc>
          <w:tcPr>
            <w:tcW w:w="636" w:type="pct"/>
          </w:tcPr>
          <w:p w14:paraId="383A3133" w14:textId="77777777" w:rsidR="002E209D" w:rsidRPr="002D72DE" w:rsidRDefault="002E209D" w:rsidP="00D14EF9">
            <w:pPr>
              <w:jc w:val="center"/>
              <w:rPr>
                <w:rFonts w:ascii="Arial" w:hAnsi="Arial" w:cs="Arial"/>
                <w:b/>
                <w:bCs/>
                <w:sz w:val="18"/>
                <w:szCs w:val="18"/>
              </w:rPr>
            </w:pPr>
            <w:r w:rsidRPr="002D72DE">
              <w:rPr>
                <w:rFonts w:ascii="Arial" w:hAnsi="Arial" w:cs="Arial"/>
                <w:b/>
                <w:bCs/>
                <w:sz w:val="18"/>
                <w:szCs w:val="18"/>
              </w:rPr>
              <w:t>Paskaitų</w:t>
            </w:r>
          </w:p>
        </w:tc>
        <w:tc>
          <w:tcPr>
            <w:tcW w:w="565" w:type="pct"/>
          </w:tcPr>
          <w:p w14:paraId="2B7E3CC2" w14:textId="77777777" w:rsidR="002E209D" w:rsidRPr="002D72DE" w:rsidRDefault="002E209D" w:rsidP="00D14EF9">
            <w:pPr>
              <w:jc w:val="center"/>
              <w:rPr>
                <w:rFonts w:ascii="Arial" w:hAnsi="Arial" w:cs="Arial"/>
                <w:b/>
                <w:bCs/>
                <w:sz w:val="18"/>
                <w:szCs w:val="18"/>
              </w:rPr>
            </w:pPr>
            <w:r w:rsidRPr="002D72DE">
              <w:rPr>
                <w:rFonts w:ascii="Arial" w:hAnsi="Arial" w:cs="Arial"/>
                <w:b/>
                <w:bCs/>
                <w:sz w:val="18"/>
                <w:szCs w:val="18"/>
              </w:rPr>
              <w:t>Pratybų</w:t>
            </w:r>
          </w:p>
        </w:tc>
        <w:tc>
          <w:tcPr>
            <w:tcW w:w="636" w:type="pct"/>
            <w:vMerge/>
          </w:tcPr>
          <w:p w14:paraId="24EDA00A" w14:textId="77777777" w:rsidR="002E209D" w:rsidRPr="002D72DE" w:rsidRDefault="002E209D" w:rsidP="00D14EF9">
            <w:pPr>
              <w:jc w:val="center"/>
              <w:rPr>
                <w:rFonts w:ascii="Arial" w:hAnsi="Arial" w:cs="Arial"/>
                <w:b/>
                <w:bCs/>
                <w:sz w:val="18"/>
                <w:szCs w:val="18"/>
              </w:rPr>
            </w:pPr>
          </w:p>
        </w:tc>
      </w:tr>
      <w:tr w:rsidR="002E209D" w:rsidRPr="002D72DE" w14:paraId="7350115E" w14:textId="77777777" w:rsidTr="00A22516">
        <w:trPr>
          <w:tblHeader/>
        </w:trPr>
        <w:tc>
          <w:tcPr>
            <w:tcW w:w="336" w:type="pct"/>
            <w:vAlign w:val="center"/>
          </w:tcPr>
          <w:p w14:paraId="50FE9B7C" w14:textId="25C7F231" w:rsidR="002E209D" w:rsidRPr="002D72DE" w:rsidRDefault="002E209D" w:rsidP="00456B3C">
            <w:pPr>
              <w:pStyle w:val="Cellcenter"/>
              <w:rPr>
                <w:rFonts w:ascii="Arial" w:hAnsi="Arial" w:cs="Arial"/>
                <w:caps w:val="0"/>
                <w:sz w:val="18"/>
                <w:szCs w:val="18"/>
                <w:lang w:val="en-GB"/>
              </w:rPr>
            </w:pPr>
            <w:r w:rsidRPr="002D72DE">
              <w:rPr>
                <w:rFonts w:ascii="Arial" w:hAnsi="Arial" w:cs="Arial"/>
                <w:b/>
                <w:bCs w:val="0"/>
                <w:sz w:val="18"/>
                <w:szCs w:val="18"/>
                <w:lang w:val="en-GB"/>
              </w:rPr>
              <w:t>1</w:t>
            </w:r>
          </w:p>
        </w:tc>
        <w:tc>
          <w:tcPr>
            <w:tcW w:w="2826" w:type="pct"/>
            <w:vAlign w:val="center"/>
          </w:tcPr>
          <w:p w14:paraId="529FCC45" w14:textId="77777777" w:rsidR="002E209D" w:rsidRPr="002D72DE" w:rsidRDefault="002E209D" w:rsidP="00D14EF9">
            <w:pPr>
              <w:ind w:left="72"/>
              <w:jc w:val="both"/>
              <w:rPr>
                <w:rFonts w:ascii="Arial" w:hAnsi="Arial" w:cs="Arial"/>
                <w:sz w:val="18"/>
                <w:szCs w:val="18"/>
                <w:lang w:val="it-IT"/>
              </w:rPr>
            </w:pPr>
            <w:r w:rsidRPr="002D72DE">
              <w:rPr>
                <w:rFonts w:ascii="Arial" w:hAnsi="Arial" w:cs="Arial"/>
                <w:sz w:val="18"/>
                <w:szCs w:val="18"/>
                <w:lang w:val="fi-FI"/>
              </w:rPr>
              <w:t>Teis</w:t>
            </w:r>
            <w:r w:rsidRPr="002D72DE">
              <w:rPr>
                <w:rFonts w:ascii="Arial" w:hAnsi="Arial" w:cs="Arial"/>
                <w:sz w:val="18"/>
                <w:szCs w:val="18"/>
              </w:rPr>
              <w:t xml:space="preserve">ės samprata. </w:t>
            </w:r>
            <w:r w:rsidRPr="002D72DE">
              <w:rPr>
                <w:rFonts w:ascii="Arial" w:hAnsi="Arial" w:cs="Arial"/>
                <w:sz w:val="18"/>
                <w:szCs w:val="18"/>
                <w:lang w:val="fi-FI"/>
              </w:rPr>
              <w:t xml:space="preserve">Teisės sistema. Teisės šaltiniai. </w:t>
            </w:r>
            <w:r w:rsidRPr="002D72DE">
              <w:rPr>
                <w:rFonts w:ascii="Arial" w:hAnsi="Arial" w:cs="Arial"/>
                <w:sz w:val="18"/>
                <w:szCs w:val="18"/>
                <w:lang w:val="it-IT"/>
              </w:rPr>
              <w:t xml:space="preserve">Teisės principai. Lietuvos teisinė sistema.Verslo teisės samprata. Verslo etika. Įmonių socialinė atsakomybė. </w:t>
            </w:r>
          </w:p>
        </w:tc>
        <w:tc>
          <w:tcPr>
            <w:tcW w:w="636" w:type="pct"/>
            <w:vAlign w:val="center"/>
          </w:tcPr>
          <w:p w14:paraId="576C664E" w14:textId="77777777" w:rsidR="002E209D" w:rsidRPr="002D72DE" w:rsidRDefault="002E209D" w:rsidP="00D14EF9">
            <w:pPr>
              <w:jc w:val="center"/>
              <w:rPr>
                <w:rFonts w:ascii="Arial" w:hAnsi="Arial" w:cs="Arial"/>
                <w:sz w:val="18"/>
                <w:szCs w:val="18"/>
                <w:lang w:val="fr-FR"/>
              </w:rPr>
            </w:pPr>
            <w:r w:rsidRPr="002D72DE">
              <w:rPr>
                <w:rFonts w:ascii="Arial" w:hAnsi="Arial" w:cs="Arial"/>
                <w:sz w:val="18"/>
                <w:szCs w:val="18"/>
                <w:lang w:val="fr-FR"/>
              </w:rPr>
              <w:t>2</w:t>
            </w:r>
          </w:p>
        </w:tc>
        <w:tc>
          <w:tcPr>
            <w:tcW w:w="565" w:type="pct"/>
            <w:vAlign w:val="center"/>
          </w:tcPr>
          <w:p w14:paraId="749DA61C" w14:textId="77777777" w:rsidR="002E209D" w:rsidRPr="002D72DE" w:rsidRDefault="002E209D" w:rsidP="00D14EF9">
            <w:pPr>
              <w:jc w:val="center"/>
              <w:rPr>
                <w:rFonts w:ascii="Arial" w:hAnsi="Arial" w:cs="Arial"/>
                <w:sz w:val="18"/>
                <w:szCs w:val="18"/>
                <w:lang w:val="fr-FR"/>
              </w:rPr>
            </w:pPr>
            <w:r w:rsidRPr="002D72DE">
              <w:rPr>
                <w:rFonts w:ascii="Arial" w:hAnsi="Arial" w:cs="Arial"/>
                <w:sz w:val="18"/>
                <w:szCs w:val="18"/>
                <w:lang w:val="fr-FR"/>
              </w:rPr>
              <w:t>1</w:t>
            </w:r>
          </w:p>
        </w:tc>
        <w:tc>
          <w:tcPr>
            <w:tcW w:w="636" w:type="pct"/>
          </w:tcPr>
          <w:p w14:paraId="5EFA6FF7" w14:textId="77777777" w:rsidR="002E209D" w:rsidRPr="002D72DE" w:rsidRDefault="002E209D" w:rsidP="00D14EF9">
            <w:pPr>
              <w:rPr>
                <w:rFonts w:ascii="Arial" w:hAnsi="Arial" w:cs="Arial"/>
                <w:sz w:val="18"/>
                <w:szCs w:val="18"/>
                <w:lang w:val="fr-FR"/>
              </w:rPr>
            </w:pPr>
            <w:r w:rsidRPr="002D72DE">
              <w:rPr>
                <w:rFonts w:ascii="Arial" w:hAnsi="Arial" w:cs="Arial"/>
                <w:sz w:val="18"/>
                <w:szCs w:val="18"/>
                <w:lang w:val="fr-FR"/>
              </w:rPr>
              <w:t>[1]</w:t>
            </w:r>
          </w:p>
          <w:p w14:paraId="48A630DE" w14:textId="77777777" w:rsidR="002E209D" w:rsidRPr="002D72DE" w:rsidRDefault="002E209D" w:rsidP="00D14EF9">
            <w:pPr>
              <w:rPr>
                <w:rFonts w:ascii="Arial" w:hAnsi="Arial" w:cs="Arial"/>
                <w:sz w:val="18"/>
                <w:szCs w:val="18"/>
                <w:lang w:val="fr-FR"/>
              </w:rPr>
            </w:pPr>
            <w:r w:rsidRPr="002D72DE">
              <w:rPr>
                <w:rFonts w:ascii="Arial" w:hAnsi="Arial" w:cs="Arial"/>
                <w:sz w:val="18"/>
                <w:szCs w:val="18"/>
                <w:lang w:val="fr-FR"/>
              </w:rPr>
              <w:t>[4] p. 21-60.</w:t>
            </w:r>
          </w:p>
          <w:p w14:paraId="2AADA232" w14:textId="77777777" w:rsidR="002E209D" w:rsidRDefault="002E209D" w:rsidP="00D14EF9">
            <w:pPr>
              <w:rPr>
                <w:rFonts w:ascii="Arial" w:hAnsi="Arial" w:cs="Arial"/>
                <w:sz w:val="18"/>
                <w:szCs w:val="18"/>
                <w:lang w:val="fr-FR"/>
              </w:rPr>
            </w:pPr>
            <w:r w:rsidRPr="002D72DE">
              <w:rPr>
                <w:rFonts w:ascii="Arial" w:hAnsi="Arial" w:cs="Arial"/>
                <w:sz w:val="18"/>
                <w:szCs w:val="18"/>
                <w:lang w:val="fr-FR"/>
              </w:rPr>
              <w:t xml:space="preserve">[23]  </w:t>
            </w:r>
          </w:p>
          <w:p w14:paraId="62342111" w14:textId="77777777" w:rsidR="002E209D" w:rsidRDefault="002E209D" w:rsidP="00D14EF9">
            <w:pPr>
              <w:rPr>
                <w:rFonts w:ascii="Arial" w:hAnsi="Arial" w:cs="Arial"/>
                <w:sz w:val="18"/>
                <w:szCs w:val="18"/>
                <w:lang w:val="fr-FR"/>
              </w:rPr>
            </w:pPr>
            <w:r>
              <w:rPr>
                <w:rFonts w:ascii="Arial" w:hAnsi="Arial" w:cs="Arial"/>
                <w:sz w:val="18"/>
                <w:szCs w:val="18"/>
                <w:lang w:val="fr-FR"/>
              </w:rPr>
              <w:t>[41]</w:t>
            </w:r>
          </w:p>
          <w:p w14:paraId="04E57F44" w14:textId="77777777" w:rsidR="002E209D" w:rsidRPr="002D72DE" w:rsidRDefault="002E209D" w:rsidP="00D14EF9">
            <w:pPr>
              <w:rPr>
                <w:rFonts w:ascii="Arial" w:hAnsi="Arial" w:cs="Arial"/>
                <w:sz w:val="18"/>
                <w:szCs w:val="18"/>
                <w:lang w:val="it-IT"/>
              </w:rPr>
            </w:pPr>
            <w:r>
              <w:rPr>
                <w:rFonts w:ascii="Arial" w:hAnsi="Arial" w:cs="Arial"/>
                <w:sz w:val="18"/>
                <w:szCs w:val="18"/>
                <w:lang w:val="fr-FR"/>
              </w:rPr>
              <w:t>[42]</w:t>
            </w:r>
          </w:p>
        </w:tc>
      </w:tr>
      <w:tr w:rsidR="002E209D" w:rsidRPr="002D72DE" w14:paraId="753BFD5E" w14:textId="77777777" w:rsidTr="00A22516">
        <w:trPr>
          <w:tblHeader/>
        </w:trPr>
        <w:tc>
          <w:tcPr>
            <w:tcW w:w="336" w:type="pct"/>
            <w:vAlign w:val="center"/>
          </w:tcPr>
          <w:p w14:paraId="4BB16745" w14:textId="76B8A8EC" w:rsidR="002E209D" w:rsidRPr="002D72DE" w:rsidRDefault="002E209D" w:rsidP="00456B3C">
            <w:pPr>
              <w:pStyle w:val="Cellcenter"/>
              <w:rPr>
                <w:rFonts w:ascii="Arial" w:hAnsi="Arial" w:cs="Arial"/>
                <w:caps w:val="0"/>
                <w:sz w:val="18"/>
                <w:szCs w:val="18"/>
                <w:lang w:val="en-GB"/>
              </w:rPr>
            </w:pPr>
            <w:r w:rsidRPr="002D72DE">
              <w:rPr>
                <w:rFonts w:ascii="Arial" w:hAnsi="Arial" w:cs="Arial"/>
                <w:b/>
                <w:bCs w:val="0"/>
                <w:sz w:val="18"/>
                <w:szCs w:val="18"/>
                <w:lang w:val="en-GB"/>
              </w:rPr>
              <w:t>2</w:t>
            </w:r>
          </w:p>
        </w:tc>
        <w:tc>
          <w:tcPr>
            <w:tcW w:w="2826" w:type="pct"/>
            <w:vAlign w:val="center"/>
          </w:tcPr>
          <w:p w14:paraId="6FD3AAD0" w14:textId="77777777" w:rsidR="002E209D" w:rsidRPr="002D72DE" w:rsidRDefault="002E209D" w:rsidP="00D14EF9">
            <w:pPr>
              <w:ind w:left="72"/>
              <w:jc w:val="both"/>
              <w:rPr>
                <w:rFonts w:ascii="Arial" w:hAnsi="Arial" w:cs="Arial"/>
                <w:sz w:val="18"/>
                <w:szCs w:val="18"/>
              </w:rPr>
            </w:pPr>
            <w:r w:rsidRPr="002D72DE">
              <w:rPr>
                <w:rFonts w:ascii="Arial" w:hAnsi="Arial" w:cs="Arial"/>
                <w:sz w:val="18"/>
                <w:szCs w:val="18"/>
              </w:rPr>
              <w:t xml:space="preserve">Teisė kaip ginčų sprendimo priemonė. Alternatyvūs ginčų sprendimo būdai. </w:t>
            </w:r>
            <w:r w:rsidRPr="002D72DE">
              <w:rPr>
                <w:rFonts w:ascii="Arial" w:hAnsi="Arial" w:cs="Arial"/>
                <w:sz w:val="18"/>
                <w:szCs w:val="18"/>
                <w:lang w:val="it-IT"/>
              </w:rPr>
              <w:t xml:space="preserve">Lietuvos teismų sistema. Pagrindiniai civilinio ir administracinio proceso principai Lietuvoje. </w:t>
            </w:r>
          </w:p>
        </w:tc>
        <w:tc>
          <w:tcPr>
            <w:tcW w:w="636" w:type="pct"/>
            <w:vAlign w:val="center"/>
          </w:tcPr>
          <w:p w14:paraId="264CEB38" w14:textId="77777777" w:rsidR="002E209D" w:rsidRPr="002D72DE" w:rsidRDefault="002E209D" w:rsidP="00D14EF9">
            <w:pPr>
              <w:jc w:val="center"/>
              <w:rPr>
                <w:rFonts w:ascii="Arial" w:hAnsi="Arial" w:cs="Arial"/>
                <w:sz w:val="18"/>
                <w:szCs w:val="18"/>
                <w:lang w:val="fr-FR"/>
              </w:rPr>
            </w:pPr>
            <w:r w:rsidRPr="002D72DE">
              <w:rPr>
                <w:rFonts w:ascii="Arial" w:hAnsi="Arial" w:cs="Arial"/>
                <w:sz w:val="18"/>
                <w:szCs w:val="18"/>
                <w:lang w:val="fr-FR"/>
              </w:rPr>
              <w:t>2</w:t>
            </w:r>
          </w:p>
        </w:tc>
        <w:tc>
          <w:tcPr>
            <w:tcW w:w="565" w:type="pct"/>
            <w:vAlign w:val="center"/>
          </w:tcPr>
          <w:p w14:paraId="6FE88E58" w14:textId="77777777" w:rsidR="002E209D" w:rsidRPr="002D72DE" w:rsidRDefault="002E209D" w:rsidP="00D14EF9">
            <w:pPr>
              <w:jc w:val="center"/>
              <w:rPr>
                <w:rFonts w:ascii="Arial" w:hAnsi="Arial" w:cs="Arial"/>
                <w:sz w:val="18"/>
                <w:szCs w:val="18"/>
                <w:lang w:val="fr-FR"/>
              </w:rPr>
            </w:pPr>
            <w:r w:rsidRPr="002D72DE">
              <w:rPr>
                <w:rFonts w:ascii="Arial" w:hAnsi="Arial" w:cs="Arial"/>
                <w:sz w:val="18"/>
                <w:szCs w:val="18"/>
                <w:lang w:val="fr-FR"/>
              </w:rPr>
              <w:t>1</w:t>
            </w:r>
          </w:p>
        </w:tc>
        <w:tc>
          <w:tcPr>
            <w:tcW w:w="636" w:type="pct"/>
          </w:tcPr>
          <w:p w14:paraId="47A9BF5A" w14:textId="77777777" w:rsidR="002E209D" w:rsidRPr="002D72DE" w:rsidRDefault="002E209D" w:rsidP="00D14EF9">
            <w:pPr>
              <w:rPr>
                <w:rFonts w:ascii="Arial" w:hAnsi="Arial" w:cs="Arial"/>
                <w:sz w:val="18"/>
                <w:szCs w:val="18"/>
                <w:lang w:val="fr-FR"/>
              </w:rPr>
            </w:pPr>
            <w:r w:rsidRPr="002D72DE">
              <w:rPr>
                <w:rFonts w:ascii="Arial" w:hAnsi="Arial" w:cs="Arial"/>
                <w:sz w:val="18"/>
                <w:szCs w:val="18"/>
                <w:lang w:val="fr-FR"/>
              </w:rPr>
              <w:t xml:space="preserve"> [6], [7],</w:t>
            </w:r>
          </w:p>
          <w:p w14:paraId="43658B85" w14:textId="77777777" w:rsidR="002E209D" w:rsidRDefault="002E209D" w:rsidP="00D14EF9">
            <w:pPr>
              <w:rPr>
                <w:rFonts w:ascii="Arial" w:hAnsi="Arial" w:cs="Arial"/>
                <w:sz w:val="18"/>
                <w:szCs w:val="18"/>
                <w:lang w:val="fr-FR"/>
              </w:rPr>
            </w:pPr>
            <w:r w:rsidRPr="002D72DE">
              <w:rPr>
                <w:rFonts w:ascii="Arial" w:hAnsi="Arial" w:cs="Arial"/>
                <w:sz w:val="18"/>
                <w:szCs w:val="18"/>
                <w:lang w:val="fr-FR"/>
              </w:rPr>
              <w:t>[8], [4] p. 117-127, 131-136, 179-182, [23]</w:t>
            </w:r>
          </w:p>
          <w:p w14:paraId="561EC36D" w14:textId="062903B0" w:rsidR="00CD0F86" w:rsidRPr="002D72DE" w:rsidRDefault="00CD0F86" w:rsidP="00CD0F86">
            <w:pPr>
              <w:rPr>
                <w:rFonts w:ascii="Arial" w:hAnsi="Arial" w:cs="Arial"/>
                <w:sz w:val="18"/>
                <w:szCs w:val="18"/>
                <w:lang w:val="fr-FR"/>
              </w:rPr>
            </w:pPr>
            <w:r>
              <w:rPr>
                <w:rFonts w:ascii="Arial" w:hAnsi="Arial" w:cs="Arial"/>
                <w:sz w:val="18"/>
                <w:szCs w:val="18"/>
                <w:lang w:val="fr-FR"/>
              </w:rPr>
              <w:t>[</w:t>
            </w:r>
            <w:r>
              <w:rPr>
                <w:rFonts w:ascii="Arial" w:hAnsi="Arial" w:cs="Arial"/>
                <w:sz w:val="18"/>
                <w:szCs w:val="18"/>
                <w:lang w:val="en-US"/>
              </w:rPr>
              <w:t>48</w:t>
            </w:r>
            <w:r>
              <w:rPr>
                <w:rFonts w:ascii="Arial" w:hAnsi="Arial" w:cs="Arial"/>
                <w:sz w:val="18"/>
                <w:szCs w:val="18"/>
                <w:lang w:val="fr-FR"/>
              </w:rPr>
              <w:t xml:space="preserve">], [49]. </w:t>
            </w:r>
          </w:p>
        </w:tc>
      </w:tr>
      <w:tr w:rsidR="002E209D" w:rsidRPr="002D72DE" w14:paraId="733C00D5" w14:textId="77777777" w:rsidTr="00A22516">
        <w:trPr>
          <w:trHeight w:val="1120"/>
          <w:tblHeader/>
        </w:trPr>
        <w:tc>
          <w:tcPr>
            <w:tcW w:w="336" w:type="pct"/>
            <w:vAlign w:val="center"/>
          </w:tcPr>
          <w:p w14:paraId="10FE3E1F" w14:textId="1A37B092" w:rsidR="002E209D" w:rsidRPr="002D72DE" w:rsidRDefault="002E209D" w:rsidP="00456B3C">
            <w:pPr>
              <w:pStyle w:val="Cellcenter"/>
              <w:rPr>
                <w:rFonts w:ascii="Arial" w:hAnsi="Arial" w:cs="Arial"/>
                <w:sz w:val="18"/>
                <w:szCs w:val="18"/>
                <w:lang w:val="en-GB"/>
              </w:rPr>
            </w:pPr>
            <w:r w:rsidRPr="002D72DE">
              <w:rPr>
                <w:rFonts w:ascii="Arial" w:hAnsi="Arial" w:cs="Arial"/>
                <w:b/>
                <w:bCs w:val="0"/>
                <w:sz w:val="18"/>
                <w:szCs w:val="18"/>
                <w:lang w:val="en-GB"/>
              </w:rPr>
              <w:t>3</w:t>
            </w:r>
          </w:p>
        </w:tc>
        <w:tc>
          <w:tcPr>
            <w:tcW w:w="2826" w:type="pct"/>
            <w:vAlign w:val="center"/>
          </w:tcPr>
          <w:p w14:paraId="04A1D321" w14:textId="77777777" w:rsidR="002E209D" w:rsidRPr="002D72DE" w:rsidRDefault="002E209D" w:rsidP="00D14EF9">
            <w:pPr>
              <w:ind w:left="72"/>
              <w:jc w:val="both"/>
              <w:rPr>
                <w:rFonts w:ascii="Arial" w:hAnsi="Arial" w:cs="Arial"/>
                <w:sz w:val="18"/>
                <w:szCs w:val="18"/>
                <w:lang w:val="it-IT"/>
              </w:rPr>
            </w:pPr>
            <w:r w:rsidRPr="002D72DE">
              <w:rPr>
                <w:rFonts w:ascii="Arial" w:hAnsi="Arial" w:cs="Arial"/>
                <w:sz w:val="18"/>
                <w:szCs w:val="18"/>
              </w:rPr>
              <w:t xml:space="preserve">Verslo organizavimo formos. Verslininkas kaip fizinis asmuo. </w:t>
            </w:r>
            <w:r w:rsidRPr="002D72DE">
              <w:rPr>
                <w:rFonts w:ascii="Arial" w:hAnsi="Arial" w:cs="Arial"/>
                <w:sz w:val="18"/>
                <w:szCs w:val="18"/>
                <w:lang w:val="it-IT"/>
              </w:rPr>
              <w:t xml:space="preserve">Individuali veikla kaip verslo organizavimo forma Lietuvoje. Juridiniai asmenys. Pelno siekiantys juridiniai asmenys. Individuali įmonė. </w:t>
            </w:r>
            <w:r>
              <w:rPr>
                <w:rFonts w:ascii="Arial" w:hAnsi="Arial" w:cs="Arial"/>
                <w:sz w:val="18"/>
                <w:szCs w:val="18"/>
                <w:lang w:val="it-IT"/>
              </w:rPr>
              <w:t xml:space="preserve">Mažoji bendrija. </w:t>
            </w:r>
            <w:r w:rsidRPr="002D72DE">
              <w:rPr>
                <w:rFonts w:ascii="Arial" w:hAnsi="Arial" w:cs="Arial"/>
                <w:sz w:val="18"/>
                <w:szCs w:val="18"/>
              </w:rPr>
              <w:t>Ū</w:t>
            </w:r>
            <w:r w:rsidRPr="002D72DE">
              <w:rPr>
                <w:rFonts w:ascii="Arial" w:hAnsi="Arial" w:cs="Arial"/>
                <w:sz w:val="18"/>
                <w:szCs w:val="18"/>
                <w:lang w:val="it-IT"/>
              </w:rPr>
              <w:t>kinė bendrija. Akcinės bendrovės. Vertybiniai popieriai. Akcijų rušys ir perleidimo sandoriai.</w:t>
            </w:r>
          </w:p>
        </w:tc>
        <w:tc>
          <w:tcPr>
            <w:tcW w:w="636" w:type="pct"/>
            <w:vAlign w:val="center"/>
          </w:tcPr>
          <w:p w14:paraId="4F2D3E60" w14:textId="77777777" w:rsidR="002E209D" w:rsidRPr="002D72DE" w:rsidRDefault="002E209D" w:rsidP="00D14EF9">
            <w:pPr>
              <w:jc w:val="center"/>
              <w:rPr>
                <w:rFonts w:ascii="Arial" w:hAnsi="Arial" w:cs="Arial"/>
                <w:sz w:val="18"/>
                <w:szCs w:val="18"/>
                <w:lang w:val="en-US"/>
              </w:rPr>
            </w:pPr>
            <w:r>
              <w:rPr>
                <w:rFonts w:ascii="Arial" w:hAnsi="Arial" w:cs="Arial"/>
                <w:sz w:val="18"/>
                <w:szCs w:val="18"/>
                <w:lang w:val="en-US"/>
              </w:rPr>
              <w:t>3</w:t>
            </w:r>
          </w:p>
        </w:tc>
        <w:tc>
          <w:tcPr>
            <w:tcW w:w="565" w:type="pct"/>
            <w:vAlign w:val="center"/>
          </w:tcPr>
          <w:p w14:paraId="15BEDB38" w14:textId="77777777" w:rsidR="002E209D" w:rsidRPr="002D72DE" w:rsidRDefault="002E209D" w:rsidP="00D14EF9">
            <w:pPr>
              <w:jc w:val="center"/>
              <w:rPr>
                <w:rFonts w:ascii="Arial" w:hAnsi="Arial" w:cs="Arial"/>
                <w:sz w:val="18"/>
                <w:szCs w:val="18"/>
                <w:lang w:val="fr-FR"/>
              </w:rPr>
            </w:pPr>
            <w:r>
              <w:rPr>
                <w:rFonts w:ascii="Arial" w:hAnsi="Arial" w:cs="Arial"/>
                <w:sz w:val="18"/>
                <w:szCs w:val="18"/>
                <w:lang w:val="fr-FR"/>
              </w:rPr>
              <w:t>1</w:t>
            </w:r>
          </w:p>
        </w:tc>
        <w:tc>
          <w:tcPr>
            <w:tcW w:w="636" w:type="pct"/>
          </w:tcPr>
          <w:p w14:paraId="55ECADDD" w14:textId="77777777" w:rsidR="002E209D" w:rsidRPr="002D72DE" w:rsidRDefault="002E209D" w:rsidP="00D14EF9">
            <w:pPr>
              <w:rPr>
                <w:rFonts w:ascii="Arial" w:hAnsi="Arial" w:cs="Arial"/>
                <w:sz w:val="18"/>
                <w:szCs w:val="18"/>
                <w:lang w:val="fr-FR"/>
              </w:rPr>
            </w:pPr>
            <w:r w:rsidRPr="002D72DE">
              <w:rPr>
                <w:rFonts w:ascii="Arial" w:hAnsi="Arial" w:cs="Arial"/>
                <w:sz w:val="18"/>
                <w:szCs w:val="18"/>
                <w:lang w:val="fr-FR"/>
              </w:rPr>
              <w:t>[9] Knyga 2</w:t>
            </w:r>
          </w:p>
          <w:p w14:paraId="73D6CBCD" w14:textId="77777777" w:rsidR="002E209D" w:rsidRDefault="002E209D" w:rsidP="00D14EF9">
            <w:pPr>
              <w:rPr>
                <w:rFonts w:ascii="Arial" w:hAnsi="Arial" w:cs="Arial"/>
                <w:sz w:val="18"/>
                <w:szCs w:val="18"/>
                <w:lang w:val="fr-FR"/>
              </w:rPr>
            </w:pPr>
            <w:r w:rsidRPr="002D72DE">
              <w:rPr>
                <w:rFonts w:ascii="Arial" w:hAnsi="Arial" w:cs="Arial"/>
                <w:sz w:val="18"/>
                <w:szCs w:val="18"/>
                <w:lang w:val="fr-FR"/>
              </w:rPr>
              <w:t>[10], [18], [26], [27], [33], [34], [35], [38]</w:t>
            </w:r>
          </w:p>
          <w:p w14:paraId="1255737B" w14:textId="77777777" w:rsidR="002E209D" w:rsidRPr="002D72DE" w:rsidRDefault="002E209D" w:rsidP="00D14EF9">
            <w:pPr>
              <w:rPr>
                <w:rFonts w:ascii="Arial" w:hAnsi="Arial" w:cs="Arial"/>
                <w:sz w:val="18"/>
                <w:szCs w:val="18"/>
                <w:lang w:val="fr-FR"/>
              </w:rPr>
            </w:pPr>
            <w:r>
              <w:rPr>
                <w:rFonts w:ascii="Arial" w:hAnsi="Arial" w:cs="Arial"/>
                <w:sz w:val="18"/>
                <w:szCs w:val="18"/>
                <w:lang w:val="fr-FR"/>
              </w:rPr>
              <w:t>[</w:t>
            </w:r>
            <w:r>
              <w:rPr>
                <w:rFonts w:ascii="Arial" w:hAnsi="Arial" w:cs="Arial"/>
                <w:sz w:val="18"/>
                <w:szCs w:val="18"/>
                <w:lang w:val="en-US"/>
              </w:rPr>
              <w:t>40]</w:t>
            </w:r>
            <w:r w:rsidRPr="002D72DE">
              <w:rPr>
                <w:rFonts w:ascii="Arial" w:hAnsi="Arial" w:cs="Arial"/>
                <w:sz w:val="18"/>
                <w:szCs w:val="18"/>
                <w:lang w:val="fr-FR"/>
              </w:rPr>
              <w:t>.</w:t>
            </w:r>
          </w:p>
        </w:tc>
      </w:tr>
      <w:tr w:rsidR="002E209D" w:rsidRPr="002D72DE" w14:paraId="6C57AA26" w14:textId="77777777" w:rsidTr="00A22516">
        <w:trPr>
          <w:tblHeader/>
        </w:trPr>
        <w:tc>
          <w:tcPr>
            <w:tcW w:w="336" w:type="pct"/>
            <w:vAlign w:val="center"/>
          </w:tcPr>
          <w:p w14:paraId="6C8398AA" w14:textId="0ADC0640" w:rsidR="002E209D" w:rsidRPr="002D72DE" w:rsidRDefault="002E209D" w:rsidP="00456B3C">
            <w:pPr>
              <w:pStyle w:val="Cellcenter"/>
              <w:rPr>
                <w:rFonts w:ascii="Arial" w:hAnsi="Arial" w:cs="Arial"/>
                <w:sz w:val="18"/>
                <w:szCs w:val="18"/>
                <w:lang w:val="fr-FR"/>
              </w:rPr>
            </w:pPr>
            <w:r w:rsidRPr="002D72DE">
              <w:rPr>
                <w:rFonts w:ascii="Arial" w:hAnsi="Arial" w:cs="Arial"/>
                <w:b/>
                <w:bCs w:val="0"/>
                <w:sz w:val="18"/>
                <w:szCs w:val="18"/>
                <w:lang w:val="fr-FR"/>
              </w:rPr>
              <w:t>4</w:t>
            </w:r>
          </w:p>
        </w:tc>
        <w:tc>
          <w:tcPr>
            <w:tcW w:w="2826" w:type="pct"/>
            <w:vAlign w:val="center"/>
          </w:tcPr>
          <w:p w14:paraId="0F849138" w14:textId="77777777" w:rsidR="002E209D" w:rsidRPr="00581B02" w:rsidRDefault="002E209D" w:rsidP="00D14EF9">
            <w:pPr>
              <w:ind w:left="72"/>
              <w:jc w:val="both"/>
              <w:rPr>
                <w:rFonts w:ascii="Arial" w:hAnsi="Arial" w:cs="Arial"/>
                <w:sz w:val="18"/>
                <w:szCs w:val="18"/>
              </w:rPr>
            </w:pPr>
            <w:r w:rsidRPr="00581B02">
              <w:rPr>
                <w:rFonts w:ascii="Arial" w:hAnsi="Arial" w:cs="Arial"/>
                <w:sz w:val="18"/>
                <w:szCs w:val="18"/>
              </w:rPr>
              <w:t>Pagrindiniai įmonių valdymo teisiniai aspektai. Akcininkų rolė. Įmonių vadovų rolė. Įmonių vadovų teisės ir pareigos. Teisiniai ginčai, susiję su įmonių valdymu.</w:t>
            </w:r>
          </w:p>
        </w:tc>
        <w:tc>
          <w:tcPr>
            <w:tcW w:w="636" w:type="pct"/>
            <w:vAlign w:val="center"/>
          </w:tcPr>
          <w:p w14:paraId="6BC3D4B4" w14:textId="77777777" w:rsidR="002E209D" w:rsidRPr="002D72DE" w:rsidRDefault="002E209D" w:rsidP="00D14EF9">
            <w:pPr>
              <w:jc w:val="center"/>
              <w:rPr>
                <w:rFonts w:ascii="Arial" w:hAnsi="Arial" w:cs="Arial"/>
                <w:sz w:val="18"/>
                <w:szCs w:val="18"/>
              </w:rPr>
            </w:pPr>
            <w:r>
              <w:rPr>
                <w:rFonts w:ascii="Arial" w:hAnsi="Arial" w:cs="Arial"/>
                <w:sz w:val="18"/>
                <w:szCs w:val="18"/>
              </w:rPr>
              <w:t>3</w:t>
            </w:r>
          </w:p>
        </w:tc>
        <w:tc>
          <w:tcPr>
            <w:tcW w:w="565" w:type="pct"/>
            <w:vAlign w:val="center"/>
          </w:tcPr>
          <w:p w14:paraId="52C3E28B" w14:textId="77777777" w:rsidR="002E209D" w:rsidRPr="002D72DE" w:rsidRDefault="002E209D" w:rsidP="00D14EF9">
            <w:pPr>
              <w:jc w:val="center"/>
              <w:rPr>
                <w:rFonts w:ascii="Arial" w:hAnsi="Arial" w:cs="Arial"/>
                <w:sz w:val="18"/>
                <w:szCs w:val="18"/>
              </w:rPr>
            </w:pPr>
            <w:r>
              <w:rPr>
                <w:rFonts w:ascii="Arial" w:hAnsi="Arial" w:cs="Arial"/>
                <w:sz w:val="18"/>
                <w:szCs w:val="18"/>
              </w:rPr>
              <w:t>1</w:t>
            </w:r>
          </w:p>
        </w:tc>
        <w:tc>
          <w:tcPr>
            <w:tcW w:w="636" w:type="pct"/>
          </w:tcPr>
          <w:p w14:paraId="3FD6D0BA" w14:textId="77777777" w:rsidR="002E209D" w:rsidRPr="002D72DE" w:rsidRDefault="002E209D" w:rsidP="00D14EF9">
            <w:pPr>
              <w:rPr>
                <w:rFonts w:ascii="Arial" w:hAnsi="Arial" w:cs="Arial"/>
                <w:sz w:val="18"/>
                <w:szCs w:val="18"/>
              </w:rPr>
            </w:pPr>
            <w:r w:rsidRPr="002D72DE">
              <w:rPr>
                <w:rFonts w:ascii="Arial" w:hAnsi="Arial" w:cs="Arial"/>
                <w:sz w:val="18"/>
                <w:szCs w:val="18"/>
              </w:rPr>
              <w:t xml:space="preserve">[10], [11], [12], </w:t>
            </w:r>
          </w:p>
          <w:p w14:paraId="2F124E6E" w14:textId="77777777" w:rsidR="002E209D" w:rsidRPr="002D72DE" w:rsidRDefault="002E209D" w:rsidP="00D14EF9">
            <w:pPr>
              <w:rPr>
                <w:rFonts w:ascii="Arial" w:hAnsi="Arial" w:cs="Arial"/>
                <w:sz w:val="18"/>
                <w:szCs w:val="18"/>
              </w:rPr>
            </w:pPr>
            <w:r w:rsidRPr="002D72DE">
              <w:rPr>
                <w:rFonts w:ascii="Arial" w:hAnsi="Arial" w:cs="Arial"/>
                <w:sz w:val="18"/>
                <w:szCs w:val="18"/>
              </w:rPr>
              <w:t>[5] p. 22-49, 91-105, 198-224, [20] p. 337-367, [38].</w:t>
            </w:r>
          </w:p>
        </w:tc>
      </w:tr>
      <w:tr w:rsidR="002E209D" w:rsidRPr="002D72DE" w14:paraId="47D24BB4" w14:textId="77777777" w:rsidTr="00A22516">
        <w:trPr>
          <w:tblHeader/>
        </w:trPr>
        <w:tc>
          <w:tcPr>
            <w:tcW w:w="336" w:type="pct"/>
            <w:vAlign w:val="center"/>
          </w:tcPr>
          <w:p w14:paraId="5566B03C" w14:textId="60C4E3CC" w:rsidR="002E209D" w:rsidRPr="002D72DE" w:rsidRDefault="002E209D" w:rsidP="00456B3C">
            <w:pPr>
              <w:pStyle w:val="Cellcenter"/>
              <w:rPr>
                <w:rFonts w:ascii="Arial" w:hAnsi="Arial" w:cs="Arial"/>
                <w:sz w:val="18"/>
                <w:szCs w:val="18"/>
                <w:lang w:val="en-GB"/>
              </w:rPr>
            </w:pPr>
            <w:r w:rsidRPr="002D72DE">
              <w:rPr>
                <w:rFonts w:ascii="Arial" w:hAnsi="Arial" w:cs="Arial"/>
                <w:b/>
                <w:bCs w:val="0"/>
                <w:sz w:val="18"/>
                <w:szCs w:val="18"/>
              </w:rPr>
              <w:t>5</w:t>
            </w:r>
          </w:p>
        </w:tc>
        <w:tc>
          <w:tcPr>
            <w:tcW w:w="2826" w:type="pct"/>
            <w:vAlign w:val="center"/>
          </w:tcPr>
          <w:p w14:paraId="5F83DA37" w14:textId="77777777" w:rsidR="002E209D" w:rsidRPr="002D72DE" w:rsidRDefault="002E209D" w:rsidP="00D14EF9">
            <w:pPr>
              <w:ind w:left="72"/>
              <w:jc w:val="both"/>
              <w:rPr>
                <w:rFonts w:ascii="Arial" w:hAnsi="Arial" w:cs="Arial"/>
                <w:sz w:val="18"/>
                <w:szCs w:val="18"/>
              </w:rPr>
            </w:pPr>
            <w:r w:rsidRPr="002D72DE">
              <w:rPr>
                <w:rFonts w:ascii="Arial" w:hAnsi="Arial" w:cs="Arial"/>
                <w:sz w:val="18"/>
                <w:szCs w:val="18"/>
              </w:rPr>
              <w:t xml:space="preserve">Finansinės rizikos valdymo teisiniai aspektai. Kreditorių teisių apsaugos priemonės. Skolų administravimas. Nemokumas. Restruktūrizavimas. Bankrotas. </w:t>
            </w:r>
          </w:p>
        </w:tc>
        <w:tc>
          <w:tcPr>
            <w:tcW w:w="636" w:type="pct"/>
            <w:vAlign w:val="center"/>
          </w:tcPr>
          <w:p w14:paraId="605769D0" w14:textId="77777777" w:rsidR="002E209D" w:rsidRPr="002D72DE" w:rsidRDefault="002E209D" w:rsidP="00D14EF9">
            <w:pPr>
              <w:jc w:val="center"/>
              <w:rPr>
                <w:rFonts w:ascii="Arial" w:hAnsi="Arial" w:cs="Arial"/>
                <w:sz w:val="18"/>
                <w:szCs w:val="18"/>
                <w:lang w:val="en-US"/>
              </w:rPr>
            </w:pPr>
            <w:r w:rsidRPr="002D72DE">
              <w:rPr>
                <w:rFonts w:ascii="Arial" w:hAnsi="Arial" w:cs="Arial"/>
                <w:sz w:val="18"/>
                <w:szCs w:val="18"/>
                <w:lang w:val="en-US"/>
              </w:rPr>
              <w:t>3</w:t>
            </w:r>
          </w:p>
        </w:tc>
        <w:tc>
          <w:tcPr>
            <w:tcW w:w="565" w:type="pct"/>
            <w:vAlign w:val="center"/>
          </w:tcPr>
          <w:p w14:paraId="148337BE" w14:textId="77777777" w:rsidR="002E209D" w:rsidRPr="002D72DE" w:rsidRDefault="002E209D" w:rsidP="00D14EF9">
            <w:pPr>
              <w:jc w:val="center"/>
              <w:rPr>
                <w:rFonts w:ascii="Arial" w:hAnsi="Arial" w:cs="Arial"/>
                <w:sz w:val="18"/>
                <w:szCs w:val="18"/>
              </w:rPr>
            </w:pPr>
            <w:r>
              <w:rPr>
                <w:rFonts w:ascii="Arial" w:hAnsi="Arial" w:cs="Arial"/>
                <w:sz w:val="18"/>
                <w:szCs w:val="18"/>
              </w:rPr>
              <w:t>1</w:t>
            </w:r>
          </w:p>
        </w:tc>
        <w:tc>
          <w:tcPr>
            <w:tcW w:w="636" w:type="pct"/>
          </w:tcPr>
          <w:p w14:paraId="08FE2C13" w14:textId="77777777" w:rsidR="002E209D" w:rsidRPr="002D72DE" w:rsidRDefault="002E209D" w:rsidP="00D14EF9">
            <w:pPr>
              <w:rPr>
                <w:rFonts w:ascii="Arial" w:hAnsi="Arial" w:cs="Arial"/>
                <w:sz w:val="18"/>
                <w:szCs w:val="18"/>
                <w:lang w:val="fr-FR"/>
              </w:rPr>
            </w:pPr>
            <w:r w:rsidRPr="002D72DE">
              <w:rPr>
                <w:rFonts w:ascii="Arial" w:hAnsi="Arial" w:cs="Arial"/>
                <w:sz w:val="18"/>
                <w:szCs w:val="18"/>
                <w:lang w:val="fr-FR"/>
              </w:rPr>
              <w:t>[9] Knyga 2,</w:t>
            </w:r>
          </w:p>
          <w:p w14:paraId="19ED8349" w14:textId="77777777" w:rsidR="002E209D" w:rsidRPr="002D72DE" w:rsidRDefault="002E209D" w:rsidP="00D14EF9">
            <w:pPr>
              <w:rPr>
                <w:rFonts w:ascii="Arial" w:hAnsi="Arial" w:cs="Arial"/>
                <w:sz w:val="18"/>
                <w:szCs w:val="18"/>
              </w:rPr>
            </w:pPr>
            <w:r>
              <w:rPr>
                <w:rFonts w:ascii="Arial" w:hAnsi="Arial" w:cs="Arial"/>
                <w:sz w:val="18"/>
                <w:szCs w:val="18"/>
              </w:rPr>
              <w:t xml:space="preserve"> [10], [29], [30], [43], [44].</w:t>
            </w:r>
          </w:p>
        </w:tc>
      </w:tr>
      <w:tr w:rsidR="002E209D" w:rsidRPr="002D72DE" w14:paraId="491E1145" w14:textId="77777777" w:rsidTr="00A22516">
        <w:trPr>
          <w:tblHeader/>
        </w:trPr>
        <w:tc>
          <w:tcPr>
            <w:tcW w:w="336" w:type="pct"/>
            <w:vAlign w:val="center"/>
          </w:tcPr>
          <w:p w14:paraId="7E0A5FB4" w14:textId="57B6EF24" w:rsidR="002E209D" w:rsidRPr="002D72DE" w:rsidRDefault="002E209D" w:rsidP="00456B3C">
            <w:pPr>
              <w:pStyle w:val="Cellcenter"/>
              <w:rPr>
                <w:rFonts w:ascii="Arial" w:hAnsi="Arial" w:cs="Arial"/>
                <w:b/>
                <w:bCs w:val="0"/>
                <w:sz w:val="18"/>
                <w:szCs w:val="18"/>
              </w:rPr>
            </w:pPr>
            <w:r w:rsidRPr="002D72DE">
              <w:rPr>
                <w:rFonts w:ascii="Arial" w:hAnsi="Arial" w:cs="Arial"/>
                <w:b/>
                <w:bCs w:val="0"/>
                <w:sz w:val="18"/>
                <w:szCs w:val="18"/>
              </w:rPr>
              <w:t>6</w:t>
            </w:r>
          </w:p>
        </w:tc>
        <w:tc>
          <w:tcPr>
            <w:tcW w:w="2826" w:type="pct"/>
            <w:vAlign w:val="center"/>
          </w:tcPr>
          <w:p w14:paraId="6F0677CC" w14:textId="77777777" w:rsidR="002E209D" w:rsidRPr="002D72DE" w:rsidRDefault="002E209D" w:rsidP="00D14EF9">
            <w:pPr>
              <w:ind w:left="72"/>
              <w:jc w:val="both"/>
              <w:rPr>
                <w:rFonts w:ascii="Arial" w:hAnsi="Arial" w:cs="Arial"/>
                <w:sz w:val="18"/>
                <w:szCs w:val="18"/>
              </w:rPr>
            </w:pPr>
            <w:r w:rsidRPr="002D72DE">
              <w:rPr>
                <w:rFonts w:ascii="Arial" w:hAnsi="Arial" w:cs="Arial"/>
                <w:sz w:val="18"/>
                <w:szCs w:val="18"/>
              </w:rPr>
              <w:t>Darbo teisiniai santykiai. Darbo sutartis. Darbuotojų įdarbinimas ir atleidimas. Darbuotojų darbo sąlygos. Darbo nuoma.</w:t>
            </w:r>
          </w:p>
        </w:tc>
        <w:tc>
          <w:tcPr>
            <w:tcW w:w="636" w:type="pct"/>
            <w:vAlign w:val="center"/>
          </w:tcPr>
          <w:p w14:paraId="662EAD3E" w14:textId="77777777" w:rsidR="002E209D" w:rsidRPr="002D72DE" w:rsidRDefault="002E209D" w:rsidP="00D14EF9">
            <w:pPr>
              <w:jc w:val="center"/>
              <w:rPr>
                <w:rFonts w:ascii="Arial" w:hAnsi="Arial" w:cs="Arial"/>
                <w:sz w:val="18"/>
                <w:szCs w:val="18"/>
              </w:rPr>
            </w:pPr>
            <w:r w:rsidRPr="002D72DE">
              <w:rPr>
                <w:rFonts w:ascii="Arial" w:hAnsi="Arial" w:cs="Arial"/>
                <w:sz w:val="18"/>
                <w:szCs w:val="18"/>
              </w:rPr>
              <w:t>4</w:t>
            </w:r>
          </w:p>
        </w:tc>
        <w:tc>
          <w:tcPr>
            <w:tcW w:w="565" w:type="pct"/>
            <w:vAlign w:val="center"/>
          </w:tcPr>
          <w:p w14:paraId="27B8FF2A" w14:textId="77777777" w:rsidR="002E209D" w:rsidRPr="002D72DE" w:rsidRDefault="002E209D" w:rsidP="00D14EF9">
            <w:pPr>
              <w:jc w:val="center"/>
              <w:rPr>
                <w:rFonts w:ascii="Arial" w:hAnsi="Arial" w:cs="Arial"/>
                <w:sz w:val="18"/>
                <w:szCs w:val="18"/>
              </w:rPr>
            </w:pPr>
            <w:r>
              <w:rPr>
                <w:rFonts w:ascii="Arial" w:hAnsi="Arial" w:cs="Arial"/>
                <w:sz w:val="18"/>
                <w:szCs w:val="18"/>
              </w:rPr>
              <w:t>1</w:t>
            </w:r>
          </w:p>
        </w:tc>
        <w:tc>
          <w:tcPr>
            <w:tcW w:w="636" w:type="pct"/>
          </w:tcPr>
          <w:p w14:paraId="327BEE2F" w14:textId="77777777" w:rsidR="002E209D" w:rsidRDefault="002E209D" w:rsidP="00D14EF9">
            <w:pPr>
              <w:rPr>
                <w:rFonts w:ascii="Arial" w:hAnsi="Arial" w:cs="Arial"/>
                <w:sz w:val="18"/>
                <w:szCs w:val="18"/>
                <w:lang w:val="fr-FR"/>
              </w:rPr>
            </w:pPr>
            <w:r w:rsidRPr="002D72DE">
              <w:rPr>
                <w:rFonts w:ascii="Arial" w:hAnsi="Arial" w:cs="Arial"/>
                <w:sz w:val="18"/>
                <w:szCs w:val="18"/>
              </w:rPr>
              <w:t xml:space="preserve">[13], </w:t>
            </w:r>
            <w:r w:rsidRPr="002D72DE">
              <w:rPr>
                <w:rFonts w:ascii="Arial" w:hAnsi="Arial" w:cs="Arial"/>
                <w:sz w:val="18"/>
                <w:szCs w:val="18"/>
                <w:lang w:val="fr-FR"/>
              </w:rPr>
              <w:t>[4] p. 347-390.</w:t>
            </w:r>
          </w:p>
          <w:p w14:paraId="7F21A75A" w14:textId="1B41F1C9" w:rsidR="00581B02" w:rsidRPr="002D72DE" w:rsidRDefault="00581B02" w:rsidP="009B227E">
            <w:pPr>
              <w:rPr>
                <w:rFonts w:ascii="Arial" w:hAnsi="Arial" w:cs="Arial"/>
                <w:sz w:val="18"/>
                <w:szCs w:val="18"/>
              </w:rPr>
            </w:pPr>
            <w:r>
              <w:rPr>
                <w:rFonts w:ascii="Arial" w:hAnsi="Arial" w:cs="Arial"/>
                <w:sz w:val="18"/>
                <w:szCs w:val="18"/>
                <w:lang w:val="fr-FR"/>
              </w:rPr>
              <w:t>[</w:t>
            </w:r>
            <w:r w:rsidR="009B227E">
              <w:rPr>
                <w:rFonts w:ascii="Arial" w:hAnsi="Arial" w:cs="Arial"/>
                <w:sz w:val="18"/>
                <w:szCs w:val="18"/>
                <w:lang w:val="en-US"/>
              </w:rPr>
              <w:t>13</w:t>
            </w:r>
            <w:r>
              <w:rPr>
                <w:rFonts w:ascii="Arial" w:hAnsi="Arial" w:cs="Arial"/>
                <w:sz w:val="18"/>
                <w:szCs w:val="18"/>
                <w:lang w:val="fr-FR"/>
              </w:rPr>
              <w:t>]</w:t>
            </w:r>
          </w:p>
        </w:tc>
      </w:tr>
      <w:tr w:rsidR="002E209D" w:rsidRPr="002D72DE" w14:paraId="6DFC0E34" w14:textId="77777777" w:rsidTr="00A22516">
        <w:trPr>
          <w:tblHeader/>
        </w:trPr>
        <w:tc>
          <w:tcPr>
            <w:tcW w:w="336" w:type="pct"/>
            <w:vAlign w:val="center"/>
          </w:tcPr>
          <w:p w14:paraId="2D82A35A" w14:textId="75593127" w:rsidR="002E209D" w:rsidRPr="002D72DE" w:rsidRDefault="002E209D" w:rsidP="00456B3C">
            <w:pPr>
              <w:pStyle w:val="Cellcenter"/>
              <w:rPr>
                <w:rFonts w:ascii="Arial" w:hAnsi="Arial" w:cs="Arial"/>
                <w:sz w:val="18"/>
                <w:szCs w:val="18"/>
                <w:lang w:val="en-GB"/>
              </w:rPr>
            </w:pPr>
            <w:r w:rsidRPr="002D72DE">
              <w:rPr>
                <w:rFonts w:ascii="Arial" w:hAnsi="Arial" w:cs="Arial"/>
                <w:b/>
                <w:bCs w:val="0"/>
                <w:sz w:val="18"/>
                <w:szCs w:val="18"/>
                <w:lang w:val="en-GB"/>
              </w:rPr>
              <w:t>7</w:t>
            </w:r>
          </w:p>
        </w:tc>
        <w:tc>
          <w:tcPr>
            <w:tcW w:w="2826" w:type="pct"/>
            <w:vAlign w:val="center"/>
          </w:tcPr>
          <w:p w14:paraId="254EAA3D" w14:textId="5B1FE45F" w:rsidR="002E209D" w:rsidRPr="002D72DE" w:rsidRDefault="002E209D" w:rsidP="00456B3C">
            <w:pPr>
              <w:ind w:left="72"/>
              <w:jc w:val="both"/>
              <w:rPr>
                <w:rFonts w:ascii="Arial" w:hAnsi="Arial" w:cs="Arial"/>
                <w:sz w:val="18"/>
                <w:szCs w:val="18"/>
              </w:rPr>
            </w:pPr>
            <w:r w:rsidRPr="002D72DE">
              <w:rPr>
                <w:rFonts w:ascii="Arial" w:hAnsi="Arial" w:cs="Arial"/>
                <w:sz w:val="18"/>
                <w:szCs w:val="18"/>
              </w:rPr>
              <w:t>Prievolių teisė. Prievolių vykdymas ir užtikrinimo būdai.Civilinė atsakomybė. Sutartinės rizikos valdymas. Pagrindiniai sutarčių teisės principai. Nekilnojamo turto teisinis režimas.</w:t>
            </w:r>
          </w:p>
        </w:tc>
        <w:tc>
          <w:tcPr>
            <w:tcW w:w="636" w:type="pct"/>
            <w:vAlign w:val="center"/>
          </w:tcPr>
          <w:p w14:paraId="55E5B68F" w14:textId="77777777" w:rsidR="002E209D" w:rsidRPr="002D72DE" w:rsidRDefault="002E209D" w:rsidP="00D14EF9">
            <w:pPr>
              <w:jc w:val="center"/>
              <w:rPr>
                <w:rFonts w:ascii="Arial" w:hAnsi="Arial" w:cs="Arial"/>
                <w:sz w:val="18"/>
                <w:szCs w:val="18"/>
              </w:rPr>
            </w:pPr>
            <w:r w:rsidRPr="002D72DE">
              <w:rPr>
                <w:rFonts w:ascii="Arial" w:hAnsi="Arial" w:cs="Arial"/>
                <w:sz w:val="18"/>
                <w:szCs w:val="18"/>
              </w:rPr>
              <w:t>3</w:t>
            </w:r>
          </w:p>
        </w:tc>
        <w:tc>
          <w:tcPr>
            <w:tcW w:w="565" w:type="pct"/>
            <w:vAlign w:val="center"/>
          </w:tcPr>
          <w:p w14:paraId="689961F7" w14:textId="77777777" w:rsidR="002E209D" w:rsidRPr="002D72DE" w:rsidRDefault="002E209D" w:rsidP="00D14EF9">
            <w:pPr>
              <w:jc w:val="center"/>
              <w:rPr>
                <w:rFonts w:ascii="Arial" w:hAnsi="Arial" w:cs="Arial"/>
                <w:sz w:val="18"/>
                <w:szCs w:val="18"/>
              </w:rPr>
            </w:pPr>
            <w:r>
              <w:rPr>
                <w:rFonts w:ascii="Arial" w:hAnsi="Arial" w:cs="Arial"/>
                <w:sz w:val="18"/>
                <w:szCs w:val="18"/>
              </w:rPr>
              <w:t>1</w:t>
            </w:r>
          </w:p>
        </w:tc>
        <w:tc>
          <w:tcPr>
            <w:tcW w:w="636" w:type="pct"/>
          </w:tcPr>
          <w:p w14:paraId="5F502EA6" w14:textId="77777777" w:rsidR="002E209D" w:rsidRPr="002D72DE" w:rsidRDefault="002E209D" w:rsidP="00D14EF9">
            <w:pPr>
              <w:rPr>
                <w:rFonts w:ascii="Arial" w:hAnsi="Arial" w:cs="Arial"/>
                <w:sz w:val="18"/>
                <w:szCs w:val="18"/>
              </w:rPr>
            </w:pPr>
            <w:r w:rsidRPr="002D72DE">
              <w:rPr>
                <w:rFonts w:ascii="Arial" w:hAnsi="Arial" w:cs="Arial"/>
                <w:sz w:val="18"/>
                <w:szCs w:val="18"/>
              </w:rPr>
              <w:t>[9] Knyga 6, Part 2 and 3,</w:t>
            </w:r>
          </w:p>
          <w:p w14:paraId="221A820E" w14:textId="77777777" w:rsidR="002E209D" w:rsidRPr="002D72DE" w:rsidRDefault="002E209D" w:rsidP="00D14EF9">
            <w:pPr>
              <w:rPr>
                <w:rFonts w:ascii="Arial" w:hAnsi="Arial" w:cs="Arial"/>
                <w:sz w:val="18"/>
                <w:szCs w:val="18"/>
              </w:rPr>
            </w:pPr>
            <w:r w:rsidRPr="002D72DE">
              <w:rPr>
                <w:rFonts w:ascii="Arial" w:hAnsi="Arial" w:cs="Arial"/>
                <w:sz w:val="18"/>
                <w:szCs w:val="18"/>
                <w:lang w:val="fr-FR"/>
              </w:rPr>
              <w:t>[4] p. 211-213, [37], [39].</w:t>
            </w:r>
          </w:p>
        </w:tc>
      </w:tr>
      <w:tr w:rsidR="002E209D" w:rsidRPr="002D72DE" w14:paraId="6C82E4BE" w14:textId="77777777" w:rsidTr="00A22516">
        <w:trPr>
          <w:tblHeader/>
        </w:trPr>
        <w:tc>
          <w:tcPr>
            <w:tcW w:w="336" w:type="pct"/>
            <w:vAlign w:val="center"/>
          </w:tcPr>
          <w:p w14:paraId="670C34C8" w14:textId="76A38193" w:rsidR="002E209D" w:rsidRPr="002D72DE" w:rsidRDefault="002E209D" w:rsidP="00456B3C">
            <w:pPr>
              <w:pStyle w:val="Cellcenter"/>
              <w:rPr>
                <w:rFonts w:ascii="Arial" w:hAnsi="Arial" w:cs="Arial"/>
                <w:sz w:val="18"/>
                <w:szCs w:val="18"/>
                <w:lang w:val="en-GB"/>
              </w:rPr>
            </w:pPr>
            <w:r w:rsidRPr="002D72DE">
              <w:rPr>
                <w:rFonts w:ascii="Arial" w:hAnsi="Arial" w:cs="Arial"/>
                <w:b/>
                <w:bCs w:val="0"/>
                <w:sz w:val="18"/>
                <w:szCs w:val="18"/>
                <w:lang w:val="en-GB"/>
              </w:rPr>
              <w:t>8</w:t>
            </w:r>
          </w:p>
        </w:tc>
        <w:tc>
          <w:tcPr>
            <w:tcW w:w="2826" w:type="pct"/>
            <w:vAlign w:val="center"/>
          </w:tcPr>
          <w:p w14:paraId="5A51D12B" w14:textId="77777777" w:rsidR="002E209D" w:rsidRPr="002D72DE" w:rsidRDefault="002E209D" w:rsidP="00D14EF9">
            <w:pPr>
              <w:ind w:left="72"/>
              <w:jc w:val="both"/>
              <w:rPr>
                <w:rFonts w:ascii="Arial" w:hAnsi="Arial" w:cs="Arial"/>
                <w:sz w:val="18"/>
                <w:szCs w:val="18"/>
              </w:rPr>
            </w:pPr>
            <w:r w:rsidRPr="002D72DE">
              <w:rPr>
                <w:rFonts w:ascii="Arial" w:hAnsi="Arial" w:cs="Arial"/>
                <w:sz w:val="18"/>
                <w:szCs w:val="18"/>
              </w:rPr>
              <w:t>Labiausiai paplitusių sutarčių rūšys ir pagrindiniai bruožai.</w:t>
            </w:r>
          </w:p>
        </w:tc>
        <w:tc>
          <w:tcPr>
            <w:tcW w:w="636" w:type="pct"/>
            <w:vAlign w:val="center"/>
          </w:tcPr>
          <w:p w14:paraId="0FD249C6" w14:textId="77777777" w:rsidR="002E209D" w:rsidRPr="002D72DE" w:rsidRDefault="002E209D" w:rsidP="00D14EF9">
            <w:pPr>
              <w:jc w:val="center"/>
              <w:rPr>
                <w:rFonts w:ascii="Arial" w:hAnsi="Arial" w:cs="Arial"/>
                <w:sz w:val="18"/>
                <w:szCs w:val="18"/>
              </w:rPr>
            </w:pPr>
            <w:r w:rsidRPr="002D72DE">
              <w:rPr>
                <w:rFonts w:ascii="Arial" w:hAnsi="Arial" w:cs="Arial"/>
                <w:sz w:val="18"/>
                <w:szCs w:val="18"/>
              </w:rPr>
              <w:t>3</w:t>
            </w:r>
          </w:p>
        </w:tc>
        <w:tc>
          <w:tcPr>
            <w:tcW w:w="565" w:type="pct"/>
            <w:vAlign w:val="center"/>
          </w:tcPr>
          <w:p w14:paraId="1164DAAB" w14:textId="77777777" w:rsidR="002E209D" w:rsidRPr="002D72DE" w:rsidRDefault="002E209D" w:rsidP="00D14EF9">
            <w:pPr>
              <w:jc w:val="center"/>
              <w:rPr>
                <w:rFonts w:ascii="Arial" w:hAnsi="Arial" w:cs="Arial"/>
                <w:sz w:val="18"/>
                <w:szCs w:val="18"/>
              </w:rPr>
            </w:pPr>
            <w:r>
              <w:rPr>
                <w:rFonts w:ascii="Arial" w:hAnsi="Arial" w:cs="Arial"/>
                <w:sz w:val="18"/>
                <w:szCs w:val="18"/>
              </w:rPr>
              <w:t>1</w:t>
            </w:r>
          </w:p>
        </w:tc>
        <w:tc>
          <w:tcPr>
            <w:tcW w:w="636" w:type="pct"/>
          </w:tcPr>
          <w:p w14:paraId="65258C43" w14:textId="77777777" w:rsidR="002E209D" w:rsidRPr="002D72DE" w:rsidRDefault="002E209D" w:rsidP="00D14EF9">
            <w:pPr>
              <w:rPr>
                <w:rFonts w:ascii="Arial" w:hAnsi="Arial" w:cs="Arial"/>
                <w:sz w:val="18"/>
                <w:szCs w:val="18"/>
              </w:rPr>
            </w:pPr>
            <w:r w:rsidRPr="002D72DE">
              <w:rPr>
                <w:rFonts w:ascii="Arial" w:hAnsi="Arial" w:cs="Arial"/>
                <w:sz w:val="18"/>
                <w:szCs w:val="18"/>
                <w:lang w:val="fr-FR"/>
              </w:rPr>
              <w:t>[9] Knyga 6</w:t>
            </w:r>
          </w:p>
        </w:tc>
      </w:tr>
      <w:tr w:rsidR="002E209D" w:rsidRPr="002D72DE" w14:paraId="18D3F69F" w14:textId="77777777" w:rsidTr="00A22516">
        <w:trPr>
          <w:tblHeader/>
        </w:trPr>
        <w:tc>
          <w:tcPr>
            <w:tcW w:w="336" w:type="pct"/>
            <w:vAlign w:val="center"/>
          </w:tcPr>
          <w:p w14:paraId="0EEB41CA" w14:textId="62D36810" w:rsidR="002E209D" w:rsidRPr="002D72DE" w:rsidRDefault="002E209D" w:rsidP="00456B3C">
            <w:pPr>
              <w:pStyle w:val="Cellcenter"/>
              <w:rPr>
                <w:rFonts w:ascii="Arial" w:hAnsi="Arial" w:cs="Arial"/>
                <w:sz w:val="18"/>
                <w:szCs w:val="18"/>
                <w:lang w:val="en-GB"/>
              </w:rPr>
            </w:pPr>
            <w:r w:rsidRPr="002D72DE">
              <w:rPr>
                <w:rFonts w:ascii="Arial" w:hAnsi="Arial" w:cs="Arial"/>
                <w:b/>
                <w:bCs w:val="0"/>
                <w:sz w:val="18"/>
                <w:szCs w:val="18"/>
                <w:lang w:val="en-GB"/>
              </w:rPr>
              <w:t>9</w:t>
            </w:r>
          </w:p>
        </w:tc>
        <w:tc>
          <w:tcPr>
            <w:tcW w:w="2826" w:type="pct"/>
            <w:vAlign w:val="center"/>
          </w:tcPr>
          <w:p w14:paraId="72478F43" w14:textId="77777777" w:rsidR="002E209D" w:rsidRPr="002D72DE" w:rsidRDefault="002E209D" w:rsidP="00D14EF9">
            <w:pPr>
              <w:ind w:left="72"/>
              <w:jc w:val="both"/>
              <w:rPr>
                <w:rFonts w:ascii="Arial" w:hAnsi="Arial" w:cs="Arial"/>
                <w:sz w:val="18"/>
                <w:szCs w:val="18"/>
                <w:lang w:val="it-IT"/>
              </w:rPr>
            </w:pPr>
            <w:r w:rsidRPr="002D72DE">
              <w:rPr>
                <w:rFonts w:ascii="Arial" w:hAnsi="Arial" w:cs="Arial"/>
                <w:sz w:val="18"/>
                <w:szCs w:val="18"/>
              </w:rPr>
              <w:t xml:space="preserve">Verslo vystymo mokestinė aplinka Lietuvoje. </w:t>
            </w:r>
            <w:r w:rsidRPr="002D72DE">
              <w:rPr>
                <w:rFonts w:ascii="Arial" w:hAnsi="Arial" w:cs="Arial"/>
                <w:sz w:val="18"/>
                <w:szCs w:val="18"/>
                <w:lang w:val="it-IT"/>
              </w:rPr>
              <w:t>Pagrindiniai mokesčiai. Individualios veiklos apmokestinimas. Įmonių apmokestinimas.</w:t>
            </w:r>
          </w:p>
        </w:tc>
        <w:tc>
          <w:tcPr>
            <w:tcW w:w="636" w:type="pct"/>
            <w:vAlign w:val="center"/>
          </w:tcPr>
          <w:p w14:paraId="3E4FF5FA" w14:textId="77777777" w:rsidR="002E209D" w:rsidRPr="002D72DE" w:rsidRDefault="002E209D" w:rsidP="00D14EF9">
            <w:pPr>
              <w:jc w:val="center"/>
              <w:rPr>
                <w:rFonts w:ascii="Arial" w:hAnsi="Arial" w:cs="Arial"/>
                <w:sz w:val="18"/>
                <w:szCs w:val="18"/>
              </w:rPr>
            </w:pPr>
            <w:r w:rsidRPr="002D72DE">
              <w:rPr>
                <w:rFonts w:ascii="Arial" w:hAnsi="Arial" w:cs="Arial"/>
                <w:sz w:val="18"/>
                <w:szCs w:val="18"/>
              </w:rPr>
              <w:t>2</w:t>
            </w:r>
          </w:p>
        </w:tc>
        <w:tc>
          <w:tcPr>
            <w:tcW w:w="565" w:type="pct"/>
            <w:vAlign w:val="center"/>
          </w:tcPr>
          <w:p w14:paraId="1C9C3C62" w14:textId="77777777" w:rsidR="002E209D" w:rsidRPr="002D72DE" w:rsidRDefault="002E209D" w:rsidP="00D14EF9">
            <w:pPr>
              <w:jc w:val="center"/>
              <w:rPr>
                <w:rFonts w:ascii="Arial" w:hAnsi="Arial" w:cs="Arial"/>
                <w:sz w:val="18"/>
                <w:szCs w:val="18"/>
              </w:rPr>
            </w:pPr>
            <w:r w:rsidRPr="002D72DE">
              <w:rPr>
                <w:rFonts w:ascii="Arial" w:hAnsi="Arial" w:cs="Arial"/>
                <w:sz w:val="18"/>
                <w:szCs w:val="18"/>
              </w:rPr>
              <w:t>1</w:t>
            </w:r>
          </w:p>
        </w:tc>
        <w:tc>
          <w:tcPr>
            <w:tcW w:w="636" w:type="pct"/>
          </w:tcPr>
          <w:p w14:paraId="30C536CC" w14:textId="77777777" w:rsidR="002E209D" w:rsidRPr="002D72DE" w:rsidRDefault="002E209D" w:rsidP="00D14EF9">
            <w:pPr>
              <w:rPr>
                <w:rFonts w:ascii="Arial" w:hAnsi="Arial" w:cs="Arial"/>
                <w:sz w:val="18"/>
                <w:szCs w:val="18"/>
              </w:rPr>
            </w:pPr>
            <w:r w:rsidRPr="002D72DE">
              <w:rPr>
                <w:rFonts w:ascii="Arial" w:hAnsi="Arial" w:cs="Arial"/>
                <w:sz w:val="18"/>
                <w:szCs w:val="18"/>
              </w:rPr>
              <w:t xml:space="preserve">[14], [15], </w:t>
            </w:r>
            <w:r w:rsidRPr="002D72DE">
              <w:rPr>
                <w:rFonts w:ascii="Arial" w:hAnsi="Arial" w:cs="Arial"/>
                <w:sz w:val="18"/>
                <w:szCs w:val="18"/>
                <w:lang w:val="fr-FR"/>
              </w:rPr>
              <w:t>[4] p. 323-345, [31]</w:t>
            </w:r>
            <w:r>
              <w:rPr>
                <w:rFonts w:ascii="Arial" w:hAnsi="Arial" w:cs="Arial"/>
                <w:sz w:val="18"/>
                <w:szCs w:val="18"/>
                <w:lang w:val="fr-FR"/>
              </w:rPr>
              <w:t>, [45]</w:t>
            </w:r>
          </w:p>
        </w:tc>
      </w:tr>
      <w:tr w:rsidR="002E209D" w:rsidRPr="002D72DE" w14:paraId="48A57669" w14:textId="77777777" w:rsidTr="00A22516">
        <w:trPr>
          <w:tblHeader/>
        </w:trPr>
        <w:tc>
          <w:tcPr>
            <w:tcW w:w="336" w:type="pct"/>
            <w:vAlign w:val="center"/>
          </w:tcPr>
          <w:p w14:paraId="67FF0BE0" w14:textId="5EE396BC" w:rsidR="002E209D" w:rsidRPr="002D72DE" w:rsidRDefault="002E209D" w:rsidP="00456B3C">
            <w:pPr>
              <w:pStyle w:val="Cellcenter"/>
              <w:rPr>
                <w:rFonts w:ascii="Arial" w:hAnsi="Arial" w:cs="Arial"/>
                <w:sz w:val="18"/>
                <w:szCs w:val="18"/>
                <w:lang w:val="en-GB"/>
              </w:rPr>
            </w:pPr>
            <w:r w:rsidRPr="002D72DE">
              <w:rPr>
                <w:rFonts w:ascii="Arial" w:hAnsi="Arial" w:cs="Arial"/>
                <w:b/>
                <w:bCs w:val="0"/>
                <w:sz w:val="18"/>
                <w:szCs w:val="18"/>
              </w:rPr>
              <w:t>10</w:t>
            </w:r>
          </w:p>
        </w:tc>
        <w:tc>
          <w:tcPr>
            <w:tcW w:w="2826" w:type="pct"/>
            <w:vAlign w:val="center"/>
          </w:tcPr>
          <w:p w14:paraId="3E777108" w14:textId="77777777" w:rsidR="002E209D" w:rsidRPr="002D72DE" w:rsidRDefault="002E209D" w:rsidP="00D14EF9">
            <w:pPr>
              <w:ind w:left="72"/>
              <w:jc w:val="both"/>
              <w:rPr>
                <w:rFonts w:ascii="Arial" w:hAnsi="Arial" w:cs="Arial"/>
                <w:sz w:val="18"/>
                <w:szCs w:val="18"/>
                <w:lang w:val="sv-SE"/>
              </w:rPr>
            </w:pPr>
            <w:r w:rsidRPr="002D72DE">
              <w:rPr>
                <w:rFonts w:ascii="Arial" w:hAnsi="Arial" w:cs="Arial"/>
                <w:sz w:val="18"/>
                <w:szCs w:val="18"/>
              </w:rPr>
              <w:t xml:space="preserve">Įvadas į konkurencijos teisę. Nesąžininga konkurencija. </w:t>
            </w:r>
            <w:r w:rsidRPr="002D72DE">
              <w:rPr>
                <w:rFonts w:ascii="Arial" w:hAnsi="Arial" w:cs="Arial"/>
                <w:sz w:val="18"/>
                <w:szCs w:val="18"/>
                <w:lang w:val="sv-SE"/>
              </w:rPr>
              <w:t xml:space="preserve">Koncentracija.Verslo informacijos apsauga. Nekonkuravimas. </w:t>
            </w:r>
          </w:p>
        </w:tc>
        <w:tc>
          <w:tcPr>
            <w:tcW w:w="636" w:type="pct"/>
            <w:vAlign w:val="center"/>
          </w:tcPr>
          <w:p w14:paraId="073825E3" w14:textId="77777777" w:rsidR="002E209D" w:rsidRPr="002D72DE" w:rsidRDefault="002E209D" w:rsidP="00D14EF9">
            <w:pPr>
              <w:jc w:val="center"/>
              <w:rPr>
                <w:rFonts w:ascii="Arial" w:hAnsi="Arial" w:cs="Arial"/>
                <w:sz w:val="18"/>
                <w:szCs w:val="18"/>
              </w:rPr>
            </w:pPr>
            <w:r w:rsidRPr="002D72DE">
              <w:rPr>
                <w:rFonts w:ascii="Arial" w:hAnsi="Arial" w:cs="Arial"/>
                <w:sz w:val="18"/>
                <w:szCs w:val="18"/>
              </w:rPr>
              <w:t>2</w:t>
            </w:r>
          </w:p>
        </w:tc>
        <w:tc>
          <w:tcPr>
            <w:tcW w:w="565" w:type="pct"/>
            <w:vAlign w:val="center"/>
          </w:tcPr>
          <w:p w14:paraId="1012311C" w14:textId="77777777" w:rsidR="002E209D" w:rsidRPr="002D72DE" w:rsidRDefault="002E209D" w:rsidP="00D14EF9">
            <w:pPr>
              <w:jc w:val="center"/>
              <w:rPr>
                <w:rFonts w:ascii="Arial" w:hAnsi="Arial" w:cs="Arial"/>
                <w:sz w:val="18"/>
                <w:szCs w:val="18"/>
              </w:rPr>
            </w:pPr>
            <w:r>
              <w:rPr>
                <w:rFonts w:ascii="Arial" w:hAnsi="Arial" w:cs="Arial"/>
                <w:sz w:val="18"/>
                <w:szCs w:val="18"/>
              </w:rPr>
              <w:t>1</w:t>
            </w:r>
          </w:p>
        </w:tc>
        <w:tc>
          <w:tcPr>
            <w:tcW w:w="636" w:type="pct"/>
          </w:tcPr>
          <w:p w14:paraId="24F2C921" w14:textId="77777777" w:rsidR="002E209D" w:rsidRPr="002D72DE" w:rsidRDefault="002E209D" w:rsidP="00D14EF9">
            <w:pPr>
              <w:rPr>
                <w:rFonts w:ascii="Arial" w:hAnsi="Arial" w:cs="Arial"/>
                <w:sz w:val="18"/>
                <w:szCs w:val="18"/>
              </w:rPr>
            </w:pPr>
            <w:r w:rsidRPr="002D72DE">
              <w:rPr>
                <w:rFonts w:ascii="Arial" w:hAnsi="Arial" w:cs="Arial"/>
                <w:sz w:val="18"/>
                <w:szCs w:val="18"/>
              </w:rPr>
              <w:t>[10], [11],</w:t>
            </w:r>
          </w:p>
          <w:p w14:paraId="111AB52F" w14:textId="77777777" w:rsidR="002E209D" w:rsidRPr="002D72DE" w:rsidRDefault="002E209D" w:rsidP="00D14EF9">
            <w:pPr>
              <w:rPr>
                <w:rFonts w:ascii="Arial" w:hAnsi="Arial" w:cs="Arial"/>
                <w:sz w:val="18"/>
                <w:szCs w:val="18"/>
              </w:rPr>
            </w:pPr>
            <w:r w:rsidRPr="002D72DE">
              <w:rPr>
                <w:rFonts w:ascii="Arial" w:hAnsi="Arial" w:cs="Arial"/>
                <w:sz w:val="18"/>
                <w:szCs w:val="18"/>
              </w:rPr>
              <w:t xml:space="preserve"> </w:t>
            </w:r>
            <w:r w:rsidRPr="002D72DE">
              <w:rPr>
                <w:rFonts w:ascii="Arial" w:hAnsi="Arial" w:cs="Arial"/>
                <w:sz w:val="18"/>
                <w:szCs w:val="18"/>
                <w:lang w:val="fr-FR"/>
              </w:rPr>
              <w:t>[4] p. 238-246, [24], [28].</w:t>
            </w:r>
          </w:p>
        </w:tc>
      </w:tr>
      <w:tr w:rsidR="002E209D" w:rsidRPr="002D72DE" w14:paraId="7E805EC1" w14:textId="77777777" w:rsidTr="00A22516">
        <w:trPr>
          <w:tblHeader/>
        </w:trPr>
        <w:tc>
          <w:tcPr>
            <w:tcW w:w="336" w:type="pct"/>
            <w:vAlign w:val="center"/>
          </w:tcPr>
          <w:p w14:paraId="6C9554EB" w14:textId="052BFFDC" w:rsidR="002E209D" w:rsidRPr="002D72DE" w:rsidRDefault="002E209D" w:rsidP="00456B3C">
            <w:pPr>
              <w:pStyle w:val="Cellcenter"/>
              <w:rPr>
                <w:rFonts w:ascii="Arial" w:hAnsi="Arial" w:cs="Arial"/>
                <w:sz w:val="18"/>
                <w:szCs w:val="18"/>
                <w:lang w:val="en-GB"/>
              </w:rPr>
            </w:pPr>
            <w:r w:rsidRPr="002D72DE">
              <w:rPr>
                <w:rFonts w:ascii="Arial" w:hAnsi="Arial" w:cs="Arial"/>
                <w:b/>
                <w:bCs w:val="0"/>
                <w:sz w:val="18"/>
                <w:szCs w:val="18"/>
                <w:lang w:val="en-GB"/>
              </w:rPr>
              <w:t>11</w:t>
            </w:r>
          </w:p>
        </w:tc>
        <w:tc>
          <w:tcPr>
            <w:tcW w:w="2826" w:type="pct"/>
            <w:vAlign w:val="center"/>
          </w:tcPr>
          <w:p w14:paraId="37E7A89E" w14:textId="77777777" w:rsidR="002E209D" w:rsidRPr="00581B02" w:rsidRDefault="002E209D" w:rsidP="00D14EF9">
            <w:pPr>
              <w:ind w:left="72"/>
              <w:jc w:val="both"/>
              <w:rPr>
                <w:rFonts w:ascii="Arial" w:hAnsi="Arial" w:cs="Arial"/>
                <w:sz w:val="18"/>
                <w:szCs w:val="18"/>
              </w:rPr>
            </w:pPr>
            <w:r w:rsidRPr="00581B02">
              <w:rPr>
                <w:rFonts w:ascii="Arial" w:hAnsi="Arial" w:cs="Arial"/>
                <w:sz w:val="18"/>
                <w:szCs w:val="18"/>
              </w:rPr>
              <w:t>Intelektinė nuosavybė ir jos apsauga. Autorių teisės. Prekės ženklai. Patentai.</w:t>
            </w:r>
          </w:p>
        </w:tc>
        <w:tc>
          <w:tcPr>
            <w:tcW w:w="636" w:type="pct"/>
            <w:vAlign w:val="center"/>
          </w:tcPr>
          <w:p w14:paraId="4D3C88F1" w14:textId="77777777" w:rsidR="002E209D" w:rsidRPr="002D72DE" w:rsidRDefault="002E209D" w:rsidP="00D14EF9">
            <w:pPr>
              <w:jc w:val="center"/>
              <w:rPr>
                <w:rFonts w:ascii="Arial" w:hAnsi="Arial" w:cs="Arial"/>
                <w:sz w:val="18"/>
                <w:szCs w:val="18"/>
                <w:lang w:val="en-US"/>
              </w:rPr>
            </w:pPr>
            <w:r w:rsidRPr="002D72DE">
              <w:rPr>
                <w:rFonts w:ascii="Arial" w:hAnsi="Arial" w:cs="Arial"/>
                <w:sz w:val="18"/>
                <w:szCs w:val="18"/>
                <w:lang w:val="en-US"/>
              </w:rPr>
              <w:t>3</w:t>
            </w:r>
          </w:p>
        </w:tc>
        <w:tc>
          <w:tcPr>
            <w:tcW w:w="565" w:type="pct"/>
            <w:vAlign w:val="center"/>
          </w:tcPr>
          <w:p w14:paraId="265E73B2" w14:textId="77777777" w:rsidR="002E209D" w:rsidRPr="002D72DE" w:rsidRDefault="002E209D" w:rsidP="00D14EF9">
            <w:pPr>
              <w:jc w:val="center"/>
              <w:rPr>
                <w:rFonts w:ascii="Arial" w:hAnsi="Arial" w:cs="Arial"/>
                <w:sz w:val="18"/>
                <w:szCs w:val="18"/>
                <w:lang w:val="sv-SE"/>
              </w:rPr>
            </w:pPr>
            <w:r>
              <w:rPr>
                <w:rFonts w:ascii="Arial" w:hAnsi="Arial" w:cs="Arial"/>
                <w:sz w:val="18"/>
                <w:szCs w:val="18"/>
                <w:lang w:val="sv-SE"/>
              </w:rPr>
              <w:t>1</w:t>
            </w:r>
          </w:p>
        </w:tc>
        <w:tc>
          <w:tcPr>
            <w:tcW w:w="636" w:type="pct"/>
          </w:tcPr>
          <w:p w14:paraId="10894DF5" w14:textId="77777777" w:rsidR="002E209D" w:rsidRPr="002D72DE" w:rsidRDefault="002E209D" w:rsidP="00D14EF9">
            <w:pPr>
              <w:rPr>
                <w:rFonts w:ascii="Arial" w:hAnsi="Arial" w:cs="Arial"/>
                <w:sz w:val="18"/>
                <w:szCs w:val="18"/>
                <w:lang w:val="sv-SE"/>
              </w:rPr>
            </w:pPr>
            <w:r w:rsidRPr="002D72DE">
              <w:rPr>
                <w:rFonts w:ascii="Arial" w:hAnsi="Arial" w:cs="Arial"/>
                <w:sz w:val="18"/>
                <w:szCs w:val="18"/>
              </w:rPr>
              <w:t xml:space="preserve">[17], </w:t>
            </w:r>
            <w:r w:rsidRPr="002D72DE">
              <w:rPr>
                <w:rFonts w:ascii="Arial" w:hAnsi="Arial" w:cs="Arial"/>
                <w:sz w:val="18"/>
                <w:szCs w:val="18"/>
                <w:lang w:val="fr-FR"/>
              </w:rPr>
              <w:t>[32]</w:t>
            </w:r>
          </w:p>
        </w:tc>
      </w:tr>
      <w:tr w:rsidR="002E209D" w:rsidRPr="002D72DE" w14:paraId="1FCEA0A8" w14:textId="77777777" w:rsidTr="00A22516">
        <w:trPr>
          <w:tblHeader/>
        </w:trPr>
        <w:tc>
          <w:tcPr>
            <w:tcW w:w="336" w:type="pct"/>
            <w:vAlign w:val="center"/>
          </w:tcPr>
          <w:p w14:paraId="6E856869" w14:textId="5DB765BE" w:rsidR="002E209D" w:rsidRPr="002D72DE" w:rsidRDefault="002E209D" w:rsidP="00456B3C">
            <w:pPr>
              <w:pStyle w:val="Cellcenter"/>
              <w:rPr>
                <w:rFonts w:ascii="Arial" w:hAnsi="Arial" w:cs="Arial"/>
                <w:sz w:val="18"/>
                <w:szCs w:val="18"/>
                <w:lang w:val="en-GB"/>
              </w:rPr>
            </w:pPr>
            <w:r w:rsidRPr="002D72DE">
              <w:rPr>
                <w:rFonts w:ascii="Arial" w:hAnsi="Arial" w:cs="Arial"/>
                <w:b/>
                <w:bCs w:val="0"/>
                <w:sz w:val="18"/>
                <w:szCs w:val="18"/>
                <w:lang w:val="en-GB"/>
              </w:rPr>
              <w:t>12</w:t>
            </w:r>
          </w:p>
        </w:tc>
        <w:tc>
          <w:tcPr>
            <w:tcW w:w="2826" w:type="pct"/>
            <w:vAlign w:val="center"/>
          </w:tcPr>
          <w:p w14:paraId="0F03681A" w14:textId="77777777" w:rsidR="002E209D" w:rsidRPr="00581B02" w:rsidRDefault="002E209D" w:rsidP="00D14EF9">
            <w:pPr>
              <w:ind w:left="72"/>
              <w:jc w:val="both"/>
              <w:rPr>
                <w:rFonts w:ascii="Arial" w:hAnsi="Arial" w:cs="Arial"/>
                <w:sz w:val="18"/>
                <w:szCs w:val="18"/>
              </w:rPr>
            </w:pPr>
            <w:r w:rsidRPr="00581B02">
              <w:rPr>
                <w:rFonts w:ascii="Arial" w:hAnsi="Arial" w:cs="Arial"/>
                <w:sz w:val="18"/>
                <w:szCs w:val="18"/>
              </w:rPr>
              <w:t>Reklamos teisiniai principai. Reklamos rūšys. Klaidinanti reklama. Lyginamoji reklama.</w:t>
            </w:r>
          </w:p>
        </w:tc>
        <w:tc>
          <w:tcPr>
            <w:tcW w:w="636" w:type="pct"/>
            <w:vAlign w:val="center"/>
          </w:tcPr>
          <w:p w14:paraId="10BD6CEA" w14:textId="77777777" w:rsidR="002E209D" w:rsidRPr="002D72DE" w:rsidRDefault="002E209D" w:rsidP="00D14EF9">
            <w:pPr>
              <w:jc w:val="center"/>
              <w:rPr>
                <w:rFonts w:ascii="Arial" w:hAnsi="Arial" w:cs="Arial"/>
                <w:sz w:val="18"/>
                <w:szCs w:val="18"/>
                <w:lang w:val="en-US"/>
              </w:rPr>
            </w:pPr>
            <w:r w:rsidRPr="002D72DE">
              <w:rPr>
                <w:rFonts w:ascii="Arial" w:hAnsi="Arial" w:cs="Arial"/>
                <w:sz w:val="18"/>
                <w:szCs w:val="18"/>
                <w:lang w:val="en-US"/>
              </w:rPr>
              <w:t>1</w:t>
            </w:r>
          </w:p>
        </w:tc>
        <w:tc>
          <w:tcPr>
            <w:tcW w:w="565" w:type="pct"/>
            <w:vAlign w:val="center"/>
          </w:tcPr>
          <w:p w14:paraId="4E07FAB7" w14:textId="77777777" w:rsidR="002E209D" w:rsidRPr="002D72DE" w:rsidRDefault="002E209D" w:rsidP="00D14EF9">
            <w:pPr>
              <w:jc w:val="center"/>
              <w:rPr>
                <w:rFonts w:ascii="Arial" w:hAnsi="Arial" w:cs="Arial"/>
                <w:sz w:val="18"/>
                <w:szCs w:val="18"/>
                <w:lang w:val="sv-SE"/>
              </w:rPr>
            </w:pPr>
            <w:r w:rsidRPr="002D72DE">
              <w:rPr>
                <w:rFonts w:ascii="Arial" w:hAnsi="Arial" w:cs="Arial"/>
                <w:sz w:val="18"/>
                <w:szCs w:val="18"/>
                <w:lang w:val="sv-SE"/>
              </w:rPr>
              <w:t>1</w:t>
            </w:r>
          </w:p>
        </w:tc>
        <w:tc>
          <w:tcPr>
            <w:tcW w:w="636" w:type="pct"/>
          </w:tcPr>
          <w:p w14:paraId="232A10AE" w14:textId="77777777" w:rsidR="002E209D" w:rsidRPr="002D72DE" w:rsidRDefault="002E209D" w:rsidP="00D14EF9">
            <w:pPr>
              <w:rPr>
                <w:rFonts w:ascii="Arial" w:hAnsi="Arial" w:cs="Arial"/>
                <w:sz w:val="18"/>
                <w:szCs w:val="18"/>
                <w:lang w:val="sv-SE"/>
              </w:rPr>
            </w:pPr>
            <w:r w:rsidRPr="002D72DE">
              <w:rPr>
                <w:rFonts w:ascii="Arial" w:hAnsi="Arial" w:cs="Arial"/>
                <w:sz w:val="18"/>
                <w:szCs w:val="18"/>
              </w:rPr>
              <w:t>[16]</w:t>
            </w:r>
          </w:p>
        </w:tc>
      </w:tr>
      <w:tr w:rsidR="002E209D" w:rsidRPr="002D72DE" w14:paraId="40D400D2" w14:textId="77777777" w:rsidTr="00A22516">
        <w:trPr>
          <w:tblHeader/>
        </w:trPr>
        <w:tc>
          <w:tcPr>
            <w:tcW w:w="336" w:type="pct"/>
            <w:vAlign w:val="center"/>
          </w:tcPr>
          <w:p w14:paraId="7C2DD084" w14:textId="26DCB770" w:rsidR="002E209D" w:rsidRPr="002D72DE" w:rsidRDefault="002E209D" w:rsidP="00456B3C">
            <w:pPr>
              <w:pStyle w:val="Cellcenter"/>
              <w:rPr>
                <w:rFonts w:ascii="Arial" w:hAnsi="Arial" w:cs="Arial"/>
                <w:b/>
                <w:bCs w:val="0"/>
                <w:sz w:val="18"/>
                <w:szCs w:val="18"/>
                <w:lang w:val="en-GB"/>
              </w:rPr>
            </w:pPr>
            <w:r w:rsidRPr="002D72DE">
              <w:rPr>
                <w:rFonts w:ascii="Arial" w:hAnsi="Arial" w:cs="Arial"/>
                <w:b/>
                <w:bCs w:val="0"/>
                <w:sz w:val="18"/>
                <w:szCs w:val="18"/>
                <w:lang w:val="en-GB"/>
              </w:rPr>
              <w:lastRenderedPageBreak/>
              <w:t>13</w:t>
            </w:r>
          </w:p>
        </w:tc>
        <w:tc>
          <w:tcPr>
            <w:tcW w:w="2826" w:type="pct"/>
            <w:vAlign w:val="center"/>
          </w:tcPr>
          <w:p w14:paraId="04A55802" w14:textId="77777777" w:rsidR="002E209D" w:rsidRPr="00581B02" w:rsidRDefault="002E209D" w:rsidP="00D14EF9">
            <w:pPr>
              <w:ind w:left="72"/>
              <w:jc w:val="both"/>
              <w:rPr>
                <w:rFonts w:ascii="Arial" w:hAnsi="Arial" w:cs="Arial"/>
                <w:sz w:val="18"/>
                <w:szCs w:val="18"/>
              </w:rPr>
            </w:pPr>
            <w:r w:rsidRPr="00581B02">
              <w:rPr>
                <w:rFonts w:ascii="Arial" w:hAnsi="Arial" w:cs="Arial"/>
                <w:bCs/>
                <w:sz w:val="18"/>
                <w:szCs w:val="18"/>
              </w:rPr>
              <w:t>Vartotojų teisių apsauga. Nesąžininga praktika. Pagrindinės vartojimų sutarčių sąlygos.</w:t>
            </w:r>
          </w:p>
        </w:tc>
        <w:tc>
          <w:tcPr>
            <w:tcW w:w="636" w:type="pct"/>
            <w:vAlign w:val="center"/>
          </w:tcPr>
          <w:p w14:paraId="562E0889" w14:textId="77777777" w:rsidR="002E209D" w:rsidRPr="002D72DE" w:rsidRDefault="002E209D" w:rsidP="00D14EF9">
            <w:pPr>
              <w:jc w:val="center"/>
              <w:rPr>
                <w:rFonts w:ascii="Arial" w:hAnsi="Arial" w:cs="Arial"/>
                <w:sz w:val="18"/>
                <w:szCs w:val="18"/>
              </w:rPr>
            </w:pPr>
            <w:r w:rsidRPr="002D72DE">
              <w:rPr>
                <w:rFonts w:ascii="Arial" w:hAnsi="Arial" w:cs="Arial"/>
                <w:sz w:val="18"/>
                <w:szCs w:val="18"/>
              </w:rPr>
              <w:t>2</w:t>
            </w:r>
          </w:p>
        </w:tc>
        <w:tc>
          <w:tcPr>
            <w:tcW w:w="565" w:type="pct"/>
            <w:vAlign w:val="center"/>
          </w:tcPr>
          <w:p w14:paraId="3F0A585F" w14:textId="77777777" w:rsidR="002E209D" w:rsidRPr="002D72DE" w:rsidRDefault="002E209D" w:rsidP="00D14EF9">
            <w:pPr>
              <w:jc w:val="center"/>
              <w:rPr>
                <w:rFonts w:ascii="Arial" w:hAnsi="Arial" w:cs="Arial"/>
                <w:sz w:val="18"/>
                <w:szCs w:val="18"/>
              </w:rPr>
            </w:pPr>
            <w:r w:rsidRPr="002D72DE">
              <w:rPr>
                <w:rFonts w:ascii="Arial" w:hAnsi="Arial" w:cs="Arial"/>
                <w:sz w:val="18"/>
                <w:szCs w:val="18"/>
              </w:rPr>
              <w:t>1</w:t>
            </w:r>
          </w:p>
        </w:tc>
        <w:tc>
          <w:tcPr>
            <w:tcW w:w="636" w:type="pct"/>
          </w:tcPr>
          <w:p w14:paraId="0AECFDDF" w14:textId="77777777" w:rsidR="002E209D" w:rsidRPr="002D72DE" w:rsidRDefault="002E209D" w:rsidP="00D14EF9">
            <w:pPr>
              <w:rPr>
                <w:rFonts w:ascii="Arial" w:hAnsi="Arial" w:cs="Arial"/>
                <w:sz w:val="18"/>
                <w:szCs w:val="18"/>
              </w:rPr>
            </w:pPr>
            <w:r w:rsidRPr="002D72DE">
              <w:rPr>
                <w:rFonts w:ascii="Arial" w:hAnsi="Arial" w:cs="Arial"/>
                <w:sz w:val="18"/>
                <w:szCs w:val="18"/>
              </w:rPr>
              <w:t xml:space="preserve">[9] Knyga 6, [19], </w:t>
            </w:r>
            <w:r>
              <w:rPr>
                <w:rFonts w:ascii="Arial" w:hAnsi="Arial" w:cs="Arial"/>
                <w:sz w:val="18"/>
                <w:szCs w:val="18"/>
                <w:lang w:val="fr-FR"/>
              </w:rPr>
              <w:t>[4] p. 216-235, [46].</w:t>
            </w:r>
          </w:p>
        </w:tc>
      </w:tr>
      <w:tr w:rsidR="002E209D" w:rsidRPr="002D72DE" w14:paraId="48034F73" w14:textId="77777777" w:rsidTr="00A22516">
        <w:trPr>
          <w:tblHeader/>
        </w:trPr>
        <w:tc>
          <w:tcPr>
            <w:tcW w:w="336" w:type="pct"/>
            <w:vAlign w:val="center"/>
          </w:tcPr>
          <w:p w14:paraId="769DE6BF" w14:textId="55987F5F" w:rsidR="002E209D" w:rsidRPr="002D72DE" w:rsidRDefault="002E209D" w:rsidP="00456B3C">
            <w:pPr>
              <w:pStyle w:val="Cellcenter"/>
              <w:rPr>
                <w:rFonts w:ascii="Arial" w:hAnsi="Arial" w:cs="Arial"/>
                <w:b/>
                <w:bCs w:val="0"/>
                <w:sz w:val="18"/>
                <w:szCs w:val="18"/>
                <w:lang w:val="en-GB"/>
              </w:rPr>
            </w:pPr>
            <w:r w:rsidRPr="002D72DE">
              <w:rPr>
                <w:rFonts w:ascii="Arial" w:hAnsi="Arial" w:cs="Arial"/>
                <w:b/>
                <w:bCs w:val="0"/>
                <w:sz w:val="18"/>
                <w:szCs w:val="18"/>
                <w:lang w:val="en-GB"/>
              </w:rPr>
              <w:t>14</w:t>
            </w:r>
          </w:p>
        </w:tc>
        <w:tc>
          <w:tcPr>
            <w:tcW w:w="2826" w:type="pct"/>
            <w:vAlign w:val="center"/>
          </w:tcPr>
          <w:p w14:paraId="22AA26FF" w14:textId="0EC618C3" w:rsidR="002E209D" w:rsidRPr="00581B02" w:rsidRDefault="002E209D" w:rsidP="00D14EF9">
            <w:pPr>
              <w:ind w:left="72"/>
              <w:jc w:val="both"/>
              <w:rPr>
                <w:rFonts w:ascii="Arial" w:hAnsi="Arial" w:cs="Arial"/>
                <w:sz w:val="18"/>
                <w:szCs w:val="18"/>
              </w:rPr>
            </w:pPr>
            <w:r w:rsidRPr="00581B02">
              <w:rPr>
                <w:rFonts w:ascii="Arial" w:hAnsi="Arial" w:cs="Arial"/>
                <w:sz w:val="18"/>
                <w:szCs w:val="18"/>
              </w:rPr>
              <w:t xml:space="preserve">Teisė ir verslo </w:t>
            </w:r>
            <w:r w:rsidR="00581B02" w:rsidRPr="00581B02">
              <w:rPr>
                <w:rFonts w:ascii="Arial" w:hAnsi="Arial" w:cs="Arial"/>
                <w:sz w:val="18"/>
                <w:szCs w:val="18"/>
              </w:rPr>
              <w:t>glob</w:t>
            </w:r>
            <w:r w:rsidRPr="00581B02">
              <w:rPr>
                <w:rFonts w:ascii="Arial" w:hAnsi="Arial" w:cs="Arial"/>
                <w:sz w:val="18"/>
                <w:szCs w:val="18"/>
              </w:rPr>
              <w:t>alizacija. Europos sąjunga. Verslo teisės unifikavimas ir harmonizavimas: CISG, CMR, INCOTERMS. Ginčų sprendimas tarptautiniuose teismuose.</w:t>
            </w:r>
          </w:p>
        </w:tc>
        <w:tc>
          <w:tcPr>
            <w:tcW w:w="636" w:type="pct"/>
            <w:vAlign w:val="center"/>
          </w:tcPr>
          <w:p w14:paraId="74A6D6FB" w14:textId="77777777" w:rsidR="002E209D" w:rsidRPr="002D72DE" w:rsidRDefault="002E209D" w:rsidP="00D14EF9">
            <w:pPr>
              <w:jc w:val="center"/>
              <w:rPr>
                <w:rFonts w:ascii="Arial" w:hAnsi="Arial" w:cs="Arial"/>
                <w:sz w:val="18"/>
                <w:szCs w:val="18"/>
                <w:lang w:val="en-US"/>
              </w:rPr>
            </w:pPr>
            <w:r w:rsidRPr="002D72DE">
              <w:rPr>
                <w:rFonts w:ascii="Arial" w:hAnsi="Arial" w:cs="Arial"/>
                <w:sz w:val="18"/>
                <w:szCs w:val="18"/>
                <w:lang w:val="en-US"/>
              </w:rPr>
              <w:t>1</w:t>
            </w:r>
          </w:p>
        </w:tc>
        <w:tc>
          <w:tcPr>
            <w:tcW w:w="565" w:type="pct"/>
            <w:vAlign w:val="center"/>
          </w:tcPr>
          <w:p w14:paraId="3F924CED" w14:textId="77777777" w:rsidR="002E209D" w:rsidRPr="002D72DE" w:rsidRDefault="002E209D" w:rsidP="00D14EF9">
            <w:pPr>
              <w:jc w:val="center"/>
              <w:rPr>
                <w:rFonts w:ascii="Arial" w:hAnsi="Arial" w:cs="Arial"/>
                <w:sz w:val="18"/>
                <w:szCs w:val="18"/>
              </w:rPr>
            </w:pPr>
            <w:r w:rsidRPr="002D72DE">
              <w:rPr>
                <w:rFonts w:ascii="Arial" w:hAnsi="Arial" w:cs="Arial"/>
                <w:sz w:val="18"/>
                <w:szCs w:val="18"/>
              </w:rPr>
              <w:t>1</w:t>
            </w:r>
          </w:p>
        </w:tc>
        <w:tc>
          <w:tcPr>
            <w:tcW w:w="636" w:type="pct"/>
          </w:tcPr>
          <w:p w14:paraId="6A9DEFBF" w14:textId="77777777" w:rsidR="002E209D" w:rsidRPr="002D72DE" w:rsidRDefault="002E209D" w:rsidP="00D14EF9">
            <w:pPr>
              <w:rPr>
                <w:rFonts w:ascii="Arial" w:hAnsi="Arial" w:cs="Arial"/>
                <w:sz w:val="18"/>
                <w:szCs w:val="18"/>
              </w:rPr>
            </w:pPr>
            <w:r w:rsidRPr="002D72DE">
              <w:rPr>
                <w:rFonts w:ascii="Arial" w:hAnsi="Arial" w:cs="Arial"/>
                <w:sz w:val="18"/>
                <w:szCs w:val="18"/>
              </w:rPr>
              <w:t>[9], [21]</w:t>
            </w:r>
          </w:p>
        </w:tc>
      </w:tr>
      <w:tr w:rsidR="002E209D" w:rsidRPr="002D72DE" w14:paraId="26FD5BD4" w14:textId="77777777" w:rsidTr="00A22516">
        <w:trPr>
          <w:tblHeader/>
        </w:trPr>
        <w:tc>
          <w:tcPr>
            <w:tcW w:w="3163" w:type="pct"/>
            <w:gridSpan w:val="2"/>
            <w:vAlign w:val="center"/>
          </w:tcPr>
          <w:p w14:paraId="420BB92E" w14:textId="77777777" w:rsidR="002E209D" w:rsidRPr="002D72DE" w:rsidRDefault="002E209D" w:rsidP="00D14EF9">
            <w:pPr>
              <w:ind w:left="72"/>
              <w:jc w:val="right"/>
              <w:rPr>
                <w:rFonts w:ascii="Arial" w:hAnsi="Arial" w:cs="Arial"/>
                <w:sz w:val="18"/>
                <w:szCs w:val="18"/>
                <w:lang w:val="fi-FI"/>
              </w:rPr>
            </w:pPr>
            <w:r w:rsidRPr="002D72DE">
              <w:rPr>
                <w:rFonts w:ascii="Arial" w:hAnsi="Arial" w:cs="Arial"/>
                <w:b/>
                <w:bCs/>
                <w:sz w:val="18"/>
                <w:szCs w:val="18"/>
              </w:rPr>
              <w:t>Iš viso:</w:t>
            </w:r>
          </w:p>
        </w:tc>
        <w:tc>
          <w:tcPr>
            <w:tcW w:w="636" w:type="pct"/>
            <w:vAlign w:val="center"/>
          </w:tcPr>
          <w:p w14:paraId="56CC01B6" w14:textId="77777777" w:rsidR="002E209D" w:rsidRPr="002D72DE" w:rsidRDefault="002E209D" w:rsidP="00D14EF9">
            <w:pPr>
              <w:jc w:val="center"/>
              <w:rPr>
                <w:rFonts w:ascii="Arial" w:hAnsi="Arial" w:cs="Arial"/>
                <w:b/>
                <w:sz w:val="18"/>
                <w:szCs w:val="18"/>
                <w:lang w:val="en-US"/>
              </w:rPr>
            </w:pPr>
            <w:r w:rsidRPr="002D72DE">
              <w:rPr>
                <w:rFonts w:ascii="Arial" w:hAnsi="Arial" w:cs="Arial"/>
                <w:b/>
                <w:sz w:val="18"/>
                <w:szCs w:val="18"/>
                <w:lang w:val="en-US"/>
              </w:rPr>
              <w:t>3</w:t>
            </w:r>
            <w:r>
              <w:rPr>
                <w:rFonts w:ascii="Arial" w:hAnsi="Arial" w:cs="Arial"/>
                <w:b/>
                <w:sz w:val="18"/>
                <w:szCs w:val="18"/>
                <w:lang w:val="en-US"/>
              </w:rPr>
              <w:t>4</w:t>
            </w:r>
          </w:p>
        </w:tc>
        <w:tc>
          <w:tcPr>
            <w:tcW w:w="565" w:type="pct"/>
            <w:vAlign w:val="center"/>
          </w:tcPr>
          <w:p w14:paraId="6B6A8173" w14:textId="77777777" w:rsidR="002E209D" w:rsidRPr="002D72DE" w:rsidRDefault="002E209D" w:rsidP="00D14EF9">
            <w:pPr>
              <w:jc w:val="center"/>
              <w:rPr>
                <w:rFonts w:ascii="Arial" w:hAnsi="Arial" w:cs="Arial"/>
                <w:b/>
                <w:sz w:val="18"/>
                <w:szCs w:val="18"/>
              </w:rPr>
            </w:pPr>
            <w:r>
              <w:rPr>
                <w:rFonts w:ascii="Arial" w:hAnsi="Arial" w:cs="Arial"/>
                <w:b/>
                <w:sz w:val="18"/>
                <w:szCs w:val="18"/>
              </w:rPr>
              <w:t>1</w:t>
            </w:r>
            <w:r w:rsidRPr="002D72DE">
              <w:rPr>
                <w:rFonts w:ascii="Arial" w:hAnsi="Arial" w:cs="Arial"/>
                <w:b/>
                <w:sz w:val="18"/>
                <w:szCs w:val="18"/>
              </w:rPr>
              <w:t>4</w:t>
            </w:r>
          </w:p>
        </w:tc>
        <w:tc>
          <w:tcPr>
            <w:tcW w:w="636" w:type="pct"/>
          </w:tcPr>
          <w:p w14:paraId="6FF50CEA" w14:textId="77777777" w:rsidR="002E209D" w:rsidRPr="002D72DE" w:rsidRDefault="002E209D" w:rsidP="00D14EF9">
            <w:pPr>
              <w:rPr>
                <w:rFonts w:ascii="Arial" w:hAnsi="Arial" w:cs="Arial"/>
                <w:sz w:val="18"/>
                <w:szCs w:val="18"/>
              </w:rPr>
            </w:pPr>
          </w:p>
        </w:tc>
      </w:tr>
    </w:tbl>
    <w:p w14:paraId="60B8A05E" w14:textId="77777777" w:rsidR="003A6F84" w:rsidRPr="00760444" w:rsidRDefault="003A6F84" w:rsidP="00B52F05">
      <w:pPr>
        <w:widowControl w:val="0"/>
        <w:autoSpaceDE w:val="0"/>
        <w:autoSpaceDN w:val="0"/>
        <w:adjustRightInd w:val="0"/>
        <w:jc w:val="both"/>
        <w:rPr>
          <w:rFonts w:ascii="Arial" w:hAnsi="Arial" w:cs="Arial"/>
          <w:b/>
          <w:bCs/>
          <w:sz w:val="18"/>
          <w:szCs w:val="18"/>
        </w:rPr>
      </w:pPr>
    </w:p>
    <w:p w14:paraId="6CD5ED12" w14:textId="77777777" w:rsidR="00B16311" w:rsidRDefault="00B16311" w:rsidP="00B16311">
      <w:pPr>
        <w:pStyle w:val="Head"/>
        <w:spacing w:before="0" w:after="0"/>
        <w:jc w:val="left"/>
        <w:rPr>
          <w:rFonts w:ascii="Arial" w:hAnsi="Arial" w:cs="Arial"/>
          <w:sz w:val="18"/>
          <w:szCs w:val="18"/>
          <w:lang w:val="lt-LT"/>
        </w:rPr>
      </w:pPr>
      <w:r w:rsidRPr="002D72DE">
        <w:rPr>
          <w:rFonts w:ascii="Arial" w:hAnsi="Arial" w:cs="Arial"/>
          <w:sz w:val="18"/>
          <w:szCs w:val="18"/>
          <w:lang w:val="lt-LT"/>
        </w:rPr>
        <w:t xml:space="preserve">Savarankiškas darbas ir vertinimas </w:t>
      </w:r>
    </w:p>
    <w:p w14:paraId="65F4B197" w14:textId="77777777" w:rsidR="00B16311" w:rsidRDefault="00B16311" w:rsidP="00B16311">
      <w:pPr>
        <w:pStyle w:val="Head"/>
        <w:spacing w:before="0" w:after="0"/>
        <w:jc w:val="left"/>
        <w:rPr>
          <w:rFonts w:ascii="Arial" w:hAnsi="Arial" w:cs="Arial"/>
          <w:sz w:val="18"/>
          <w:szCs w:val="18"/>
          <w:lang w:val="lt-LT"/>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1307"/>
        <w:gridCol w:w="1451"/>
        <w:gridCol w:w="2028"/>
      </w:tblGrid>
      <w:tr w:rsidR="00B16311" w:rsidRPr="002D72DE" w14:paraId="76257675" w14:textId="77777777" w:rsidTr="001B6A63">
        <w:trPr>
          <w:trHeight w:val="548"/>
        </w:trPr>
        <w:tc>
          <w:tcPr>
            <w:tcW w:w="2572" w:type="pct"/>
            <w:vAlign w:val="center"/>
          </w:tcPr>
          <w:p w14:paraId="774DD6FA" w14:textId="77777777" w:rsidR="00B16311" w:rsidRPr="002D72DE" w:rsidRDefault="00B16311" w:rsidP="00D14EF9">
            <w:pPr>
              <w:pStyle w:val="Cellcenter"/>
              <w:rPr>
                <w:rFonts w:ascii="Arial" w:hAnsi="Arial" w:cs="Arial"/>
                <w:b/>
                <w:bCs w:val="0"/>
                <w:caps w:val="0"/>
                <w:sz w:val="18"/>
                <w:szCs w:val="18"/>
              </w:rPr>
            </w:pPr>
            <w:r w:rsidRPr="002D72DE">
              <w:rPr>
                <w:rFonts w:ascii="Arial" w:hAnsi="Arial" w:cs="Arial"/>
                <w:b/>
                <w:bCs w:val="0"/>
                <w:caps w:val="0"/>
                <w:sz w:val="18"/>
                <w:szCs w:val="18"/>
              </w:rPr>
              <w:t>Atsiskaitymo (užduoties) tipas</w:t>
            </w:r>
          </w:p>
        </w:tc>
        <w:tc>
          <w:tcPr>
            <w:tcW w:w="663" w:type="pct"/>
            <w:vAlign w:val="center"/>
          </w:tcPr>
          <w:p w14:paraId="003D2EF5" w14:textId="77777777" w:rsidR="00B16311" w:rsidRPr="002D72DE" w:rsidRDefault="00B16311" w:rsidP="00D14EF9">
            <w:pPr>
              <w:pStyle w:val="Cellcenter"/>
              <w:rPr>
                <w:rFonts w:ascii="Arial" w:hAnsi="Arial" w:cs="Arial"/>
                <w:b/>
                <w:bCs w:val="0"/>
                <w:caps w:val="0"/>
                <w:sz w:val="18"/>
                <w:szCs w:val="18"/>
              </w:rPr>
            </w:pPr>
            <w:r w:rsidRPr="002D72DE">
              <w:rPr>
                <w:rFonts w:ascii="Arial" w:hAnsi="Arial" w:cs="Arial"/>
                <w:b/>
                <w:bCs w:val="0"/>
                <w:caps w:val="0"/>
                <w:sz w:val="18"/>
                <w:szCs w:val="18"/>
              </w:rPr>
              <w:t>Temos</w:t>
            </w:r>
          </w:p>
        </w:tc>
        <w:tc>
          <w:tcPr>
            <w:tcW w:w="736" w:type="pct"/>
            <w:vAlign w:val="center"/>
          </w:tcPr>
          <w:p w14:paraId="463F237A" w14:textId="77777777" w:rsidR="00B16311" w:rsidRPr="002D72DE" w:rsidRDefault="00B16311" w:rsidP="00D14EF9">
            <w:pPr>
              <w:pStyle w:val="Cellcenter"/>
              <w:rPr>
                <w:rFonts w:ascii="Arial" w:hAnsi="Arial" w:cs="Arial"/>
                <w:b/>
                <w:bCs w:val="0"/>
                <w:caps w:val="0"/>
                <w:sz w:val="18"/>
                <w:szCs w:val="18"/>
              </w:rPr>
            </w:pPr>
            <w:r w:rsidRPr="002D72DE">
              <w:rPr>
                <w:rFonts w:ascii="Arial" w:hAnsi="Arial" w:cs="Arial"/>
                <w:b/>
                <w:bCs w:val="0"/>
                <w:caps w:val="0"/>
                <w:sz w:val="18"/>
                <w:szCs w:val="18"/>
              </w:rPr>
              <w:t>Iš viso valandų, val.</w:t>
            </w:r>
          </w:p>
        </w:tc>
        <w:tc>
          <w:tcPr>
            <w:tcW w:w="1029" w:type="pct"/>
            <w:vAlign w:val="center"/>
          </w:tcPr>
          <w:p w14:paraId="7F40DB2E" w14:textId="77777777" w:rsidR="00B16311" w:rsidRPr="002D72DE" w:rsidRDefault="00B16311" w:rsidP="00D14EF9">
            <w:pPr>
              <w:pStyle w:val="Cellcenter"/>
              <w:rPr>
                <w:rFonts w:ascii="Arial" w:hAnsi="Arial" w:cs="Arial"/>
                <w:b/>
                <w:bCs w:val="0"/>
                <w:caps w:val="0"/>
                <w:sz w:val="18"/>
                <w:szCs w:val="18"/>
              </w:rPr>
            </w:pPr>
            <w:r w:rsidRPr="002D72DE">
              <w:rPr>
                <w:rFonts w:ascii="Arial" w:hAnsi="Arial" w:cs="Arial"/>
                <w:b/>
                <w:bCs w:val="0"/>
                <w:caps w:val="0"/>
                <w:sz w:val="18"/>
                <w:szCs w:val="18"/>
              </w:rPr>
              <w:t>Įtaka pažymiui, proc.</w:t>
            </w:r>
          </w:p>
        </w:tc>
      </w:tr>
      <w:tr w:rsidR="00B16311" w:rsidRPr="002D72DE" w14:paraId="19B62708" w14:textId="77777777" w:rsidTr="001B6A63">
        <w:trPr>
          <w:trHeight w:val="339"/>
        </w:trPr>
        <w:tc>
          <w:tcPr>
            <w:tcW w:w="2572" w:type="pct"/>
          </w:tcPr>
          <w:p w14:paraId="163E655C" w14:textId="77777777" w:rsidR="00B16311" w:rsidRPr="002D72DE" w:rsidRDefault="00B16311" w:rsidP="00D14EF9">
            <w:pPr>
              <w:pStyle w:val="Cellleft"/>
              <w:spacing w:before="60" w:after="60"/>
              <w:ind w:left="12"/>
              <w:rPr>
                <w:rFonts w:ascii="Arial" w:hAnsi="Arial" w:cs="Arial"/>
                <w:sz w:val="18"/>
                <w:szCs w:val="18"/>
              </w:rPr>
            </w:pPr>
            <w:r w:rsidRPr="002D72DE">
              <w:rPr>
                <w:rFonts w:ascii="Arial" w:hAnsi="Arial" w:cs="Arial"/>
                <w:sz w:val="18"/>
                <w:szCs w:val="18"/>
              </w:rPr>
              <w:t>Rašto darbas</w:t>
            </w:r>
          </w:p>
        </w:tc>
        <w:tc>
          <w:tcPr>
            <w:tcW w:w="663" w:type="pct"/>
          </w:tcPr>
          <w:p w14:paraId="72C341D3" w14:textId="77777777" w:rsidR="00B16311" w:rsidRPr="002D72DE" w:rsidRDefault="00B16311" w:rsidP="00D14EF9">
            <w:pPr>
              <w:pStyle w:val="Cellcenter"/>
              <w:spacing w:before="60" w:after="60"/>
              <w:rPr>
                <w:rFonts w:ascii="Arial" w:hAnsi="Arial" w:cs="Arial"/>
                <w:caps w:val="0"/>
                <w:sz w:val="18"/>
                <w:szCs w:val="18"/>
              </w:rPr>
            </w:pPr>
            <w:r w:rsidRPr="002D72DE">
              <w:rPr>
                <w:rFonts w:ascii="Arial" w:hAnsi="Arial" w:cs="Arial"/>
                <w:caps w:val="0"/>
                <w:sz w:val="18"/>
                <w:szCs w:val="18"/>
              </w:rPr>
              <w:t>1-14</w:t>
            </w:r>
          </w:p>
        </w:tc>
        <w:tc>
          <w:tcPr>
            <w:tcW w:w="736" w:type="pct"/>
          </w:tcPr>
          <w:p w14:paraId="47C13FD3" w14:textId="77777777" w:rsidR="00B16311" w:rsidRPr="002D72DE" w:rsidRDefault="00B16311" w:rsidP="00D14EF9">
            <w:pPr>
              <w:pStyle w:val="Cellcenter"/>
              <w:spacing w:before="60" w:after="60"/>
              <w:rPr>
                <w:rFonts w:ascii="Arial" w:hAnsi="Arial" w:cs="Arial"/>
                <w:caps w:val="0"/>
                <w:sz w:val="18"/>
                <w:szCs w:val="18"/>
              </w:rPr>
            </w:pPr>
            <w:r w:rsidRPr="002D72DE">
              <w:rPr>
                <w:rFonts w:ascii="Arial" w:hAnsi="Arial" w:cs="Arial"/>
                <w:caps w:val="0"/>
                <w:sz w:val="18"/>
                <w:szCs w:val="18"/>
              </w:rPr>
              <w:t>20</w:t>
            </w:r>
          </w:p>
        </w:tc>
        <w:tc>
          <w:tcPr>
            <w:tcW w:w="1029" w:type="pct"/>
          </w:tcPr>
          <w:p w14:paraId="5BBA6B60" w14:textId="77777777" w:rsidR="00B16311" w:rsidRPr="002D72DE" w:rsidRDefault="00B16311" w:rsidP="00D14EF9">
            <w:pPr>
              <w:pStyle w:val="Cellcenter"/>
              <w:spacing w:before="60" w:after="60"/>
              <w:rPr>
                <w:rFonts w:ascii="Arial" w:hAnsi="Arial" w:cs="Arial"/>
                <w:caps w:val="0"/>
                <w:sz w:val="18"/>
                <w:szCs w:val="18"/>
              </w:rPr>
            </w:pPr>
            <w:r w:rsidRPr="002D72DE">
              <w:rPr>
                <w:rFonts w:ascii="Arial" w:hAnsi="Arial" w:cs="Arial"/>
                <w:caps w:val="0"/>
                <w:sz w:val="18"/>
                <w:szCs w:val="18"/>
              </w:rPr>
              <w:t>20</w:t>
            </w:r>
          </w:p>
        </w:tc>
      </w:tr>
      <w:tr w:rsidR="00B16311" w:rsidRPr="002D72DE" w14:paraId="69017871" w14:textId="77777777" w:rsidTr="001B6A63">
        <w:trPr>
          <w:trHeight w:val="355"/>
        </w:trPr>
        <w:tc>
          <w:tcPr>
            <w:tcW w:w="2572" w:type="pct"/>
          </w:tcPr>
          <w:p w14:paraId="7C04199F" w14:textId="77777777" w:rsidR="00B16311" w:rsidRPr="002D72DE" w:rsidRDefault="00B16311" w:rsidP="00D14EF9">
            <w:pPr>
              <w:pStyle w:val="Cellleft"/>
              <w:spacing w:before="60" w:after="60"/>
              <w:ind w:left="12"/>
              <w:rPr>
                <w:rFonts w:ascii="Arial" w:hAnsi="Arial" w:cs="Arial"/>
                <w:sz w:val="18"/>
                <w:szCs w:val="18"/>
              </w:rPr>
            </w:pPr>
            <w:r w:rsidRPr="002D72DE">
              <w:rPr>
                <w:rFonts w:ascii="Arial" w:hAnsi="Arial" w:cs="Arial"/>
                <w:sz w:val="18"/>
                <w:szCs w:val="18"/>
              </w:rPr>
              <w:t>Praktinių užduočių sprendimas</w:t>
            </w:r>
          </w:p>
        </w:tc>
        <w:tc>
          <w:tcPr>
            <w:tcW w:w="663" w:type="pct"/>
          </w:tcPr>
          <w:p w14:paraId="4457E00C" w14:textId="77777777" w:rsidR="00B16311" w:rsidRPr="002D72DE" w:rsidRDefault="00B16311" w:rsidP="00D14EF9">
            <w:pPr>
              <w:pStyle w:val="Cellcenter"/>
              <w:spacing w:before="60" w:after="60"/>
              <w:rPr>
                <w:rFonts w:ascii="Arial" w:hAnsi="Arial" w:cs="Arial"/>
                <w:caps w:val="0"/>
                <w:sz w:val="18"/>
                <w:szCs w:val="18"/>
              </w:rPr>
            </w:pPr>
            <w:r w:rsidRPr="002D72DE">
              <w:rPr>
                <w:rFonts w:ascii="Arial" w:hAnsi="Arial" w:cs="Arial"/>
                <w:caps w:val="0"/>
                <w:sz w:val="18"/>
                <w:szCs w:val="18"/>
              </w:rPr>
              <w:t>1-14</w:t>
            </w:r>
          </w:p>
        </w:tc>
        <w:tc>
          <w:tcPr>
            <w:tcW w:w="736" w:type="pct"/>
          </w:tcPr>
          <w:p w14:paraId="7A3B0CCA" w14:textId="77777777" w:rsidR="00B16311" w:rsidRPr="002D72DE" w:rsidRDefault="00B16311" w:rsidP="00D14EF9">
            <w:pPr>
              <w:pStyle w:val="Cellcenter"/>
              <w:spacing w:before="60" w:after="60"/>
              <w:rPr>
                <w:rFonts w:ascii="Arial" w:hAnsi="Arial" w:cs="Arial"/>
                <w:caps w:val="0"/>
                <w:sz w:val="18"/>
                <w:szCs w:val="18"/>
              </w:rPr>
            </w:pPr>
            <w:r w:rsidRPr="002D72DE">
              <w:rPr>
                <w:rFonts w:ascii="Arial" w:hAnsi="Arial" w:cs="Arial"/>
                <w:caps w:val="0"/>
                <w:sz w:val="18"/>
                <w:szCs w:val="18"/>
              </w:rPr>
              <w:t>20</w:t>
            </w:r>
          </w:p>
        </w:tc>
        <w:tc>
          <w:tcPr>
            <w:tcW w:w="1029" w:type="pct"/>
          </w:tcPr>
          <w:p w14:paraId="466698D2" w14:textId="77777777" w:rsidR="00B16311" w:rsidRPr="002D72DE" w:rsidRDefault="00B16311" w:rsidP="00D14EF9">
            <w:pPr>
              <w:pStyle w:val="Cellcenter"/>
              <w:spacing w:before="60" w:after="60"/>
              <w:rPr>
                <w:rFonts w:ascii="Arial" w:hAnsi="Arial" w:cs="Arial"/>
                <w:caps w:val="0"/>
                <w:sz w:val="18"/>
                <w:szCs w:val="18"/>
              </w:rPr>
            </w:pPr>
            <w:r w:rsidRPr="002D72DE">
              <w:rPr>
                <w:rFonts w:ascii="Arial" w:hAnsi="Arial" w:cs="Arial"/>
                <w:caps w:val="0"/>
                <w:sz w:val="18"/>
                <w:szCs w:val="18"/>
              </w:rPr>
              <w:t>20</w:t>
            </w:r>
          </w:p>
        </w:tc>
      </w:tr>
      <w:tr w:rsidR="00B16311" w:rsidRPr="002D72DE" w14:paraId="28AAAD79" w14:textId="77777777" w:rsidTr="001B6A63">
        <w:trPr>
          <w:trHeight w:val="339"/>
        </w:trPr>
        <w:tc>
          <w:tcPr>
            <w:tcW w:w="2572" w:type="pct"/>
            <w:vAlign w:val="center"/>
          </w:tcPr>
          <w:p w14:paraId="7876842E" w14:textId="77777777" w:rsidR="00B16311" w:rsidRPr="002D72DE" w:rsidRDefault="00B16311" w:rsidP="00D14EF9">
            <w:pPr>
              <w:pStyle w:val="Cellleft"/>
              <w:spacing w:before="60" w:after="60"/>
              <w:rPr>
                <w:rFonts w:ascii="Arial" w:hAnsi="Arial" w:cs="Arial"/>
                <w:sz w:val="18"/>
                <w:szCs w:val="18"/>
              </w:rPr>
            </w:pPr>
            <w:r w:rsidRPr="002D72DE">
              <w:rPr>
                <w:rFonts w:ascii="Arial" w:hAnsi="Arial" w:cs="Arial"/>
                <w:sz w:val="18"/>
                <w:szCs w:val="18"/>
              </w:rPr>
              <w:t>Tarpinis testas (vidurio semestro egzaminas)</w:t>
            </w:r>
          </w:p>
        </w:tc>
        <w:tc>
          <w:tcPr>
            <w:tcW w:w="663" w:type="pct"/>
          </w:tcPr>
          <w:p w14:paraId="75B9BF96" w14:textId="77777777" w:rsidR="00B16311" w:rsidRPr="002D72DE" w:rsidRDefault="00B16311" w:rsidP="00D14EF9">
            <w:pPr>
              <w:pStyle w:val="Cellcenter"/>
              <w:spacing w:before="60" w:after="60"/>
              <w:rPr>
                <w:rFonts w:ascii="Arial" w:hAnsi="Arial" w:cs="Arial"/>
                <w:caps w:val="0"/>
                <w:sz w:val="18"/>
                <w:szCs w:val="18"/>
              </w:rPr>
            </w:pPr>
            <w:r w:rsidRPr="002D72DE">
              <w:rPr>
                <w:rFonts w:ascii="Arial" w:hAnsi="Arial" w:cs="Arial"/>
                <w:caps w:val="0"/>
                <w:sz w:val="18"/>
                <w:szCs w:val="18"/>
              </w:rPr>
              <w:t>1-6</w:t>
            </w:r>
          </w:p>
        </w:tc>
        <w:tc>
          <w:tcPr>
            <w:tcW w:w="736" w:type="pct"/>
            <w:vAlign w:val="center"/>
          </w:tcPr>
          <w:p w14:paraId="71F7C677" w14:textId="77777777" w:rsidR="00B16311" w:rsidRPr="002D72DE" w:rsidRDefault="00B16311" w:rsidP="00D14EF9">
            <w:pPr>
              <w:pStyle w:val="Cellcenter"/>
              <w:spacing w:before="60" w:after="60"/>
              <w:rPr>
                <w:rFonts w:ascii="Arial" w:hAnsi="Arial" w:cs="Arial"/>
                <w:caps w:val="0"/>
                <w:sz w:val="18"/>
                <w:szCs w:val="18"/>
              </w:rPr>
            </w:pPr>
            <w:r>
              <w:rPr>
                <w:rFonts w:ascii="Arial" w:hAnsi="Arial" w:cs="Arial"/>
                <w:caps w:val="0"/>
                <w:sz w:val="18"/>
                <w:szCs w:val="18"/>
              </w:rPr>
              <w:t>31</w:t>
            </w:r>
          </w:p>
        </w:tc>
        <w:tc>
          <w:tcPr>
            <w:tcW w:w="1029" w:type="pct"/>
            <w:vAlign w:val="center"/>
          </w:tcPr>
          <w:p w14:paraId="4985AF80" w14:textId="77777777" w:rsidR="00B16311" w:rsidRPr="002D72DE" w:rsidRDefault="00B16311" w:rsidP="00D14EF9">
            <w:pPr>
              <w:pStyle w:val="Cellcenter"/>
              <w:spacing w:before="60" w:after="60"/>
              <w:rPr>
                <w:rFonts w:ascii="Arial" w:hAnsi="Arial" w:cs="Arial"/>
                <w:caps w:val="0"/>
                <w:sz w:val="18"/>
                <w:szCs w:val="18"/>
              </w:rPr>
            </w:pPr>
            <w:r w:rsidRPr="002D72DE">
              <w:rPr>
                <w:rFonts w:ascii="Arial" w:hAnsi="Arial" w:cs="Arial"/>
                <w:caps w:val="0"/>
                <w:sz w:val="18"/>
                <w:szCs w:val="18"/>
              </w:rPr>
              <w:t>25</w:t>
            </w:r>
          </w:p>
        </w:tc>
      </w:tr>
      <w:tr w:rsidR="00B16311" w:rsidRPr="002D72DE" w14:paraId="6A2EE7E7" w14:textId="77777777" w:rsidTr="001B6A63">
        <w:trPr>
          <w:trHeight w:val="355"/>
        </w:trPr>
        <w:tc>
          <w:tcPr>
            <w:tcW w:w="2572" w:type="pct"/>
            <w:vAlign w:val="center"/>
          </w:tcPr>
          <w:p w14:paraId="36CDCAFB" w14:textId="77777777" w:rsidR="00B16311" w:rsidRPr="002D72DE" w:rsidRDefault="00B16311" w:rsidP="00D14EF9">
            <w:pPr>
              <w:pStyle w:val="Cellleft"/>
              <w:spacing w:before="60" w:after="60"/>
              <w:rPr>
                <w:rFonts w:ascii="Arial" w:hAnsi="Arial" w:cs="Arial"/>
                <w:sz w:val="18"/>
                <w:szCs w:val="18"/>
              </w:rPr>
            </w:pPr>
            <w:r w:rsidRPr="002D72DE">
              <w:rPr>
                <w:rFonts w:ascii="Arial" w:hAnsi="Arial" w:cs="Arial"/>
                <w:sz w:val="18"/>
                <w:szCs w:val="18"/>
              </w:rPr>
              <w:t xml:space="preserve">Egzaminas </w:t>
            </w:r>
          </w:p>
        </w:tc>
        <w:tc>
          <w:tcPr>
            <w:tcW w:w="663" w:type="pct"/>
          </w:tcPr>
          <w:p w14:paraId="0FF0D8BA" w14:textId="77777777" w:rsidR="00B16311" w:rsidRPr="002D72DE" w:rsidRDefault="00B16311" w:rsidP="00D14EF9">
            <w:pPr>
              <w:pStyle w:val="Cellcenter"/>
              <w:spacing w:before="60" w:after="60"/>
              <w:rPr>
                <w:rFonts w:ascii="Arial" w:hAnsi="Arial" w:cs="Arial"/>
                <w:caps w:val="0"/>
                <w:sz w:val="18"/>
                <w:szCs w:val="18"/>
              </w:rPr>
            </w:pPr>
            <w:r w:rsidRPr="002D72DE">
              <w:rPr>
                <w:rFonts w:ascii="Arial" w:hAnsi="Arial" w:cs="Arial"/>
                <w:caps w:val="0"/>
                <w:sz w:val="18"/>
                <w:szCs w:val="18"/>
              </w:rPr>
              <w:t>7-14</w:t>
            </w:r>
          </w:p>
        </w:tc>
        <w:tc>
          <w:tcPr>
            <w:tcW w:w="736" w:type="pct"/>
            <w:vAlign w:val="center"/>
          </w:tcPr>
          <w:p w14:paraId="25B70D5F" w14:textId="77777777" w:rsidR="00B16311" w:rsidRPr="002D72DE" w:rsidRDefault="00B16311" w:rsidP="00D14EF9">
            <w:pPr>
              <w:pStyle w:val="Cellcenter"/>
              <w:spacing w:before="60" w:after="60"/>
              <w:rPr>
                <w:rFonts w:ascii="Arial" w:hAnsi="Arial" w:cs="Arial"/>
                <w:caps w:val="0"/>
                <w:sz w:val="18"/>
                <w:szCs w:val="18"/>
              </w:rPr>
            </w:pPr>
            <w:r>
              <w:rPr>
                <w:rFonts w:ascii="Arial" w:hAnsi="Arial" w:cs="Arial"/>
                <w:caps w:val="0"/>
                <w:sz w:val="18"/>
                <w:szCs w:val="18"/>
              </w:rPr>
              <w:t>41</w:t>
            </w:r>
          </w:p>
        </w:tc>
        <w:tc>
          <w:tcPr>
            <w:tcW w:w="1029" w:type="pct"/>
            <w:vAlign w:val="center"/>
          </w:tcPr>
          <w:p w14:paraId="7A88B905" w14:textId="77777777" w:rsidR="00B16311" w:rsidRPr="002D72DE" w:rsidRDefault="00B16311" w:rsidP="00D14EF9">
            <w:pPr>
              <w:pStyle w:val="Cellcenter"/>
              <w:spacing w:before="60" w:after="60"/>
              <w:rPr>
                <w:rFonts w:ascii="Arial" w:hAnsi="Arial" w:cs="Arial"/>
                <w:caps w:val="0"/>
                <w:sz w:val="18"/>
                <w:szCs w:val="18"/>
              </w:rPr>
            </w:pPr>
            <w:r w:rsidRPr="002D72DE">
              <w:rPr>
                <w:rFonts w:ascii="Arial" w:hAnsi="Arial" w:cs="Arial"/>
                <w:caps w:val="0"/>
                <w:sz w:val="18"/>
                <w:szCs w:val="18"/>
              </w:rPr>
              <w:t>35</w:t>
            </w:r>
          </w:p>
        </w:tc>
      </w:tr>
      <w:tr w:rsidR="00B16311" w:rsidRPr="002D72DE" w14:paraId="7742BA01" w14:textId="77777777" w:rsidTr="001B6A63">
        <w:trPr>
          <w:trHeight w:val="355"/>
        </w:trPr>
        <w:tc>
          <w:tcPr>
            <w:tcW w:w="2572" w:type="pct"/>
          </w:tcPr>
          <w:p w14:paraId="2483891F" w14:textId="77777777" w:rsidR="00B16311" w:rsidRPr="002D72DE" w:rsidRDefault="00B16311" w:rsidP="00D14EF9">
            <w:pPr>
              <w:pStyle w:val="Cellleft"/>
              <w:spacing w:before="60" w:after="60"/>
              <w:rPr>
                <w:rStyle w:val="Bolds"/>
                <w:rFonts w:ascii="Arial" w:hAnsi="Arial" w:cs="Arial"/>
                <w:sz w:val="18"/>
                <w:szCs w:val="18"/>
              </w:rPr>
            </w:pPr>
            <w:r w:rsidRPr="002D72DE">
              <w:rPr>
                <w:rStyle w:val="Bolds"/>
                <w:rFonts w:ascii="Arial" w:hAnsi="Arial" w:cs="Arial"/>
                <w:sz w:val="18"/>
                <w:szCs w:val="18"/>
              </w:rPr>
              <w:t>Iš viso:</w:t>
            </w:r>
          </w:p>
        </w:tc>
        <w:tc>
          <w:tcPr>
            <w:tcW w:w="663" w:type="pct"/>
          </w:tcPr>
          <w:p w14:paraId="65303BEE" w14:textId="77777777" w:rsidR="00B16311" w:rsidRPr="002D72DE" w:rsidRDefault="00B16311" w:rsidP="00D14EF9">
            <w:pPr>
              <w:pStyle w:val="Cellcenter"/>
              <w:rPr>
                <w:rStyle w:val="Bolds"/>
                <w:rFonts w:ascii="Arial" w:hAnsi="Arial" w:cs="Arial"/>
                <w:caps w:val="0"/>
                <w:sz w:val="18"/>
                <w:szCs w:val="18"/>
              </w:rPr>
            </w:pPr>
          </w:p>
        </w:tc>
        <w:tc>
          <w:tcPr>
            <w:tcW w:w="736" w:type="pct"/>
          </w:tcPr>
          <w:p w14:paraId="06781938" w14:textId="77777777" w:rsidR="00B16311" w:rsidRPr="002D72DE" w:rsidRDefault="00B16311" w:rsidP="00D14EF9">
            <w:pPr>
              <w:pStyle w:val="Cellcenter"/>
              <w:spacing w:before="60" w:after="60"/>
              <w:rPr>
                <w:rStyle w:val="Bolds"/>
                <w:rFonts w:ascii="Arial" w:hAnsi="Arial" w:cs="Arial"/>
                <w:caps w:val="0"/>
                <w:sz w:val="18"/>
                <w:szCs w:val="18"/>
              </w:rPr>
            </w:pPr>
            <w:r w:rsidRPr="002D72DE">
              <w:rPr>
                <w:rStyle w:val="Bolds"/>
                <w:rFonts w:ascii="Arial" w:hAnsi="Arial" w:cs="Arial"/>
                <w:caps w:val="0"/>
                <w:sz w:val="18"/>
                <w:szCs w:val="18"/>
              </w:rPr>
              <w:t>1</w:t>
            </w:r>
            <w:r>
              <w:rPr>
                <w:rStyle w:val="Bolds"/>
                <w:rFonts w:ascii="Arial" w:hAnsi="Arial" w:cs="Arial"/>
                <w:caps w:val="0"/>
                <w:sz w:val="18"/>
                <w:szCs w:val="18"/>
              </w:rPr>
              <w:t>12</w:t>
            </w:r>
          </w:p>
        </w:tc>
        <w:tc>
          <w:tcPr>
            <w:tcW w:w="1029" w:type="pct"/>
          </w:tcPr>
          <w:p w14:paraId="486C2135" w14:textId="77777777" w:rsidR="00B16311" w:rsidRPr="002D72DE" w:rsidRDefault="00B16311" w:rsidP="00D14EF9">
            <w:pPr>
              <w:pStyle w:val="Cellcenter"/>
              <w:spacing w:before="60" w:after="60"/>
              <w:rPr>
                <w:rStyle w:val="Bolds"/>
                <w:rFonts w:ascii="Arial" w:hAnsi="Arial" w:cs="Arial"/>
                <w:caps w:val="0"/>
                <w:sz w:val="18"/>
                <w:szCs w:val="18"/>
              </w:rPr>
            </w:pPr>
            <w:r w:rsidRPr="002D72DE">
              <w:rPr>
                <w:rStyle w:val="Bolds"/>
                <w:rFonts w:ascii="Arial" w:hAnsi="Arial" w:cs="Arial"/>
                <w:caps w:val="0"/>
                <w:sz w:val="18"/>
                <w:szCs w:val="18"/>
              </w:rPr>
              <w:t>100</w:t>
            </w:r>
          </w:p>
        </w:tc>
      </w:tr>
    </w:tbl>
    <w:p w14:paraId="55E6AAB4" w14:textId="77777777" w:rsidR="00B16311" w:rsidRDefault="00B16311" w:rsidP="00B16311">
      <w:pPr>
        <w:pStyle w:val="Head"/>
        <w:spacing w:before="0" w:after="0"/>
        <w:jc w:val="left"/>
        <w:rPr>
          <w:rFonts w:ascii="Arial" w:hAnsi="Arial" w:cs="Arial"/>
          <w:sz w:val="18"/>
          <w:szCs w:val="18"/>
          <w:lang w:val="lt-LT"/>
        </w:rPr>
      </w:pPr>
    </w:p>
    <w:p w14:paraId="0D2F9C6D" w14:textId="77777777" w:rsidR="00B16311" w:rsidRPr="002D72DE" w:rsidRDefault="00B16311" w:rsidP="00B16311">
      <w:pPr>
        <w:pStyle w:val="Head"/>
        <w:spacing w:before="0" w:after="0"/>
        <w:jc w:val="left"/>
        <w:rPr>
          <w:rFonts w:ascii="Arial" w:hAnsi="Arial" w:cs="Arial"/>
          <w:sz w:val="18"/>
          <w:szCs w:val="18"/>
          <w:lang w:val="lt-LT"/>
        </w:rPr>
      </w:pPr>
      <w:r w:rsidRPr="002D72DE">
        <w:rPr>
          <w:rFonts w:ascii="Arial" w:hAnsi="Arial" w:cs="Arial"/>
          <w:sz w:val="18"/>
          <w:szCs w:val="18"/>
          <w:lang w:val="lt-LT"/>
        </w:rPr>
        <w:t>Atsiskaitymas:</w:t>
      </w:r>
    </w:p>
    <w:p w14:paraId="7690BDB0" w14:textId="77777777" w:rsidR="00B16311" w:rsidRPr="002D72DE" w:rsidRDefault="00B16311" w:rsidP="00B16311">
      <w:pPr>
        <w:jc w:val="both"/>
        <w:rPr>
          <w:rFonts w:ascii="Arial" w:hAnsi="Arial" w:cs="Arial"/>
          <w:b/>
          <w:sz w:val="18"/>
          <w:szCs w:val="18"/>
        </w:rPr>
      </w:pPr>
    </w:p>
    <w:p w14:paraId="29C9FCB4" w14:textId="77777777" w:rsidR="00B16311" w:rsidRPr="002D72DE" w:rsidRDefault="00B16311" w:rsidP="00B16311">
      <w:pPr>
        <w:jc w:val="both"/>
        <w:rPr>
          <w:rFonts w:ascii="Arial" w:hAnsi="Arial" w:cs="Arial"/>
          <w:bCs/>
          <w:color w:val="000000"/>
          <w:sz w:val="18"/>
          <w:szCs w:val="18"/>
        </w:rPr>
      </w:pPr>
      <w:r w:rsidRPr="002D72DE">
        <w:rPr>
          <w:rFonts w:ascii="Arial" w:hAnsi="Arial" w:cs="Arial"/>
          <w:b/>
          <w:bCs/>
          <w:i/>
          <w:color w:val="000000"/>
          <w:sz w:val="18"/>
          <w:szCs w:val="18"/>
        </w:rPr>
        <w:t>Galutinis pažymys už studijų dalyką</w:t>
      </w:r>
      <w:r w:rsidRPr="002D72DE">
        <w:rPr>
          <w:rFonts w:ascii="Arial" w:hAnsi="Arial" w:cs="Arial"/>
          <w:bCs/>
          <w:color w:val="000000"/>
          <w:sz w:val="18"/>
          <w:szCs w:val="18"/>
        </w:rPr>
        <w:t xml:space="preserve"> skaičiuojamas naudojant kaupiamojo pažymio skaičiavimo formulę (žr. Bakalauro studijų reglamentą). </w:t>
      </w:r>
    </w:p>
    <w:p w14:paraId="44F0514B" w14:textId="77777777" w:rsidR="00862E2F" w:rsidRDefault="00B16311" w:rsidP="00862E2F">
      <w:pPr>
        <w:jc w:val="both"/>
        <w:rPr>
          <w:rFonts w:ascii="Arial" w:hAnsi="Arial" w:cs="Arial"/>
          <w:sz w:val="18"/>
          <w:szCs w:val="18"/>
        </w:rPr>
      </w:pPr>
      <w:r w:rsidRPr="002D72DE">
        <w:rPr>
          <w:rFonts w:ascii="Arial" w:hAnsi="Arial" w:cs="Arial"/>
          <w:b/>
          <w:bCs/>
          <w:sz w:val="18"/>
          <w:szCs w:val="18"/>
        </w:rPr>
        <w:t>Rašto darbas.</w:t>
      </w:r>
      <w:r w:rsidRPr="002D72DE">
        <w:rPr>
          <w:rFonts w:ascii="Arial" w:hAnsi="Arial" w:cs="Arial"/>
          <w:sz w:val="18"/>
          <w:szCs w:val="18"/>
        </w:rPr>
        <w:t xml:space="preserve"> Studentas pasirenka rašto darbo temas iš pateiktų dėstytojo arba savo parinktą </w:t>
      </w:r>
      <w:r w:rsidRPr="00950105">
        <w:rPr>
          <w:rFonts w:ascii="Arial" w:hAnsi="Arial" w:cs="Arial"/>
          <w:sz w:val="18"/>
          <w:szCs w:val="18"/>
        </w:rPr>
        <w:t xml:space="preserve">temą suderina su dėstytoju. </w:t>
      </w:r>
      <w:r w:rsidRPr="002D72DE">
        <w:rPr>
          <w:rFonts w:ascii="Arial" w:hAnsi="Arial" w:cs="Arial"/>
          <w:sz w:val="18"/>
          <w:szCs w:val="18"/>
        </w:rPr>
        <w:t xml:space="preserve">Rašto darbo apimtis 10 – 12 psl. Rašto darbą galima rengti grupėje (maks. 3 studentai). </w:t>
      </w:r>
    </w:p>
    <w:p w14:paraId="526B8429" w14:textId="77777777" w:rsidR="00862E2F" w:rsidRDefault="00862E2F" w:rsidP="00862E2F">
      <w:pPr>
        <w:jc w:val="both"/>
        <w:rPr>
          <w:rFonts w:ascii="Arial" w:hAnsi="Arial" w:cs="Arial"/>
          <w:sz w:val="18"/>
          <w:szCs w:val="18"/>
        </w:rPr>
      </w:pPr>
      <w:r>
        <w:rPr>
          <w:rFonts w:ascii="Arial" w:hAnsi="Arial" w:cs="Arial"/>
          <w:sz w:val="18"/>
          <w:szCs w:val="18"/>
        </w:rPr>
        <w:t>Dėstytojo sprendimu r</w:t>
      </w:r>
      <w:r w:rsidR="00B16311" w:rsidRPr="002D72DE">
        <w:rPr>
          <w:rFonts w:ascii="Arial" w:hAnsi="Arial" w:cs="Arial"/>
          <w:sz w:val="18"/>
          <w:szCs w:val="18"/>
        </w:rPr>
        <w:t xml:space="preserve">ašto darbo tema taip pat </w:t>
      </w:r>
      <w:r>
        <w:rPr>
          <w:rFonts w:ascii="Arial" w:hAnsi="Arial" w:cs="Arial"/>
          <w:sz w:val="18"/>
          <w:szCs w:val="18"/>
        </w:rPr>
        <w:t>gali būti parengiama prezentacijos formatu</w:t>
      </w:r>
      <w:r w:rsidR="00B16311" w:rsidRPr="002D72DE">
        <w:rPr>
          <w:rFonts w:ascii="Arial" w:hAnsi="Arial" w:cs="Arial"/>
          <w:sz w:val="18"/>
          <w:szCs w:val="18"/>
        </w:rPr>
        <w:t xml:space="preserve"> (power point formatu), kuri pristatoma auditorijai. </w:t>
      </w:r>
    </w:p>
    <w:p w14:paraId="01B9F18A" w14:textId="77777777" w:rsidR="00B16311" w:rsidRPr="002D72DE" w:rsidRDefault="00B16311" w:rsidP="00862E2F">
      <w:pPr>
        <w:jc w:val="both"/>
        <w:rPr>
          <w:rFonts w:ascii="Arial" w:hAnsi="Arial" w:cs="Arial"/>
          <w:sz w:val="18"/>
          <w:szCs w:val="18"/>
        </w:rPr>
      </w:pPr>
      <w:r w:rsidRPr="002D72DE">
        <w:rPr>
          <w:rFonts w:ascii="Arial" w:hAnsi="Arial" w:cs="Arial"/>
          <w:b/>
          <w:sz w:val="18"/>
          <w:szCs w:val="18"/>
        </w:rPr>
        <w:t xml:space="preserve">Praktinių užduočių sprendimas. </w:t>
      </w:r>
      <w:r w:rsidRPr="002D72DE">
        <w:rPr>
          <w:rFonts w:ascii="Arial" w:hAnsi="Arial" w:cs="Arial"/>
          <w:sz w:val="18"/>
          <w:szCs w:val="18"/>
        </w:rPr>
        <w:t>Dėstytojas pateikia praktinę užduotį, kurią studentas naudodamasis teisės aktais turi išspręsti.</w:t>
      </w:r>
    </w:p>
    <w:p w14:paraId="5573EA09" w14:textId="77777777" w:rsidR="00B16311" w:rsidRPr="002D72DE" w:rsidRDefault="00B16311" w:rsidP="00A22516">
      <w:pPr>
        <w:numPr>
          <w:ilvl w:val="0"/>
          <w:numId w:val="21"/>
        </w:numPr>
        <w:spacing w:before="60" w:after="60"/>
        <w:ind w:left="426"/>
        <w:jc w:val="both"/>
        <w:rPr>
          <w:rFonts w:ascii="Arial" w:hAnsi="Arial" w:cs="Arial"/>
          <w:sz w:val="18"/>
          <w:szCs w:val="18"/>
        </w:rPr>
      </w:pPr>
      <w:r w:rsidRPr="002D72DE">
        <w:rPr>
          <w:rFonts w:ascii="Arial" w:hAnsi="Arial" w:cs="Arial"/>
          <w:b/>
          <w:bCs/>
          <w:sz w:val="18"/>
          <w:szCs w:val="18"/>
        </w:rPr>
        <w:t>Tarpinis testas.</w:t>
      </w:r>
      <w:r w:rsidRPr="002D72DE">
        <w:rPr>
          <w:rFonts w:ascii="Arial" w:hAnsi="Arial" w:cs="Arial"/>
          <w:sz w:val="18"/>
          <w:szCs w:val="18"/>
        </w:rPr>
        <w:t xml:space="preserve"> </w:t>
      </w:r>
      <w:r w:rsidRPr="002D72DE">
        <w:rPr>
          <w:rFonts w:ascii="Arial" w:hAnsi="Arial" w:cs="Arial"/>
          <w:bCs/>
          <w:sz w:val="18"/>
          <w:szCs w:val="18"/>
        </w:rPr>
        <w:t>1-6 temos.</w:t>
      </w:r>
      <w:r w:rsidRPr="002D72DE">
        <w:rPr>
          <w:rFonts w:ascii="Arial" w:hAnsi="Arial" w:cs="Arial"/>
          <w:b/>
          <w:sz w:val="18"/>
          <w:szCs w:val="18"/>
        </w:rPr>
        <w:t xml:space="preserve"> </w:t>
      </w:r>
      <w:r w:rsidRPr="002D72DE">
        <w:rPr>
          <w:rFonts w:ascii="Arial" w:hAnsi="Arial" w:cs="Arial"/>
          <w:sz w:val="18"/>
          <w:szCs w:val="18"/>
        </w:rPr>
        <w:t>Testas susideda iš:</w:t>
      </w:r>
    </w:p>
    <w:p w14:paraId="5AE6503C" w14:textId="77777777" w:rsidR="00B16311" w:rsidRPr="002D72DE" w:rsidRDefault="00B16311" w:rsidP="00A22516">
      <w:pPr>
        <w:numPr>
          <w:ilvl w:val="1"/>
          <w:numId w:val="21"/>
        </w:numPr>
        <w:spacing w:before="60" w:after="60"/>
        <w:ind w:left="851"/>
        <w:jc w:val="both"/>
        <w:rPr>
          <w:rFonts w:ascii="Arial" w:hAnsi="Arial" w:cs="Arial"/>
          <w:sz w:val="18"/>
          <w:szCs w:val="18"/>
          <w:lang w:val="sv-SE"/>
        </w:rPr>
      </w:pPr>
      <w:r w:rsidRPr="002D72DE">
        <w:rPr>
          <w:rFonts w:ascii="Arial" w:hAnsi="Arial" w:cs="Arial"/>
          <w:sz w:val="18"/>
          <w:szCs w:val="18"/>
          <w:lang w:val="fi-FI"/>
        </w:rPr>
        <w:t>15-17 klausim</w:t>
      </w:r>
      <w:r w:rsidRPr="002D72DE">
        <w:rPr>
          <w:rFonts w:ascii="Arial" w:hAnsi="Arial" w:cs="Arial"/>
          <w:sz w:val="18"/>
          <w:szCs w:val="18"/>
        </w:rPr>
        <w:t>ų</w:t>
      </w:r>
      <w:r w:rsidRPr="002D72DE">
        <w:rPr>
          <w:rFonts w:ascii="Arial" w:hAnsi="Arial" w:cs="Arial"/>
          <w:sz w:val="18"/>
          <w:szCs w:val="18"/>
          <w:lang w:val="fi-FI"/>
        </w:rPr>
        <w:t xml:space="preserve"> (u</w:t>
      </w:r>
      <w:r w:rsidRPr="002D72DE">
        <w:rPr>
          <w:rFonts w:ascii="Arial" w:hAnsi="Arial" w:cs="Arial"/>
          <w:sz w:val="18"/>
          <w:szCs w:val="18"/>
        </w:rPr>
        <w:t>ždari)</w:t>
      </w:r>
      <w:r w:rsidRPr="002D72DE">
        <w:rPr>
          <w:rFonts w:ascii="Arial" w:hAnsi="Arial" w:cs="Arial"/>
          <w:sz w:val="18"/>
          <w:szCs w:val="18"/>
          <w:lang w:val="fi-FI"/>
        </w:rPr>
        <w:t xml:space="preserve">. Prie kiekvieno klausimo pateikti 3 atsakymai. </w:t>
      </w:r>
      <w:r w:rsidRPr="002D72DE">
        <w:rPr>
          <w:rFonts w:ascii="Arial" w:hAnsi="Arial" w:cs="Arial"/>
          <w:sz w:val="18"/>
          <w:szCs w:val="18"/>
        </w:rPr>
        <w:t>Tik vie</w:t>
      </w:r>
      <w:r w:rsidRPr="002D72DE">
        <w:rPr>
          <w:rFonts w:ascii="Arial" w:hAnsi="Arial" w:cs="Arial"/>
          <w:sz w:val="18"/>
          <w:szCs w:val="18"/>
          <w:lang w:val="sv-SE"/>
        </w:rPr>
        <w:t xml:space="preserve">nas iš atsakymų yra teisingas. </w:t>
      </w:r>
    </w:p>
    <w:p w14:paraId="50A0ED08" w14:textId="77777777" w:rsidR="00B16311" w:rsidRPr="002D72DE" w:rsidRDefault="00B16311" w:rsidP="00A22516">
      <w:pPr>
        <w:numPr>
          <w:ilvl w:val="1"/>
          <w:numId w:val="21"/>
        </w:numPr>
        <w:spacing w:before="60" w:after="60"/>
        <w:ind w:left="851"/>
        <w:jc w:val="both"/>
        <w:rPr>
          <w:rFonts w:ascii="Arial" w:hAnsi="Arial" w:cs="Arial"/>
          <w:sz w:val="18"/>
          <w:szCs w:val="18"/>
          <w:lang w:val="sv-SE"/>
        </w:rPr>
      </w:pPr>
      <w:r w:rsidRPr="002D72DE">
        <w:rPr>
          <w:rFonts w:ascii="Arial" w:hAnsi="Arial" w:cs="Arial"/>
          <w:sz w:val="18"/>
          <w:szCs w:val="18"/>
          <w:lang w:val="sv-SE"/>
        </w:rPr>
        <w:t>3-5 teoriniai klausimai (atviri) (pavyzdžiui, verslo organzavimo formos).</w:t>
      </w:r>
    </w:p>
    <w:p w14:paraId="48B22093" w14:textId="77777777" w:rsidR="00B16311" w:rsidRPr="002D72DE" w:rsidRDefault="00B16311" w:rsidP="00A22516">
      <w:pPr>
        <w:numPr>
          <w:ilvl w:val="0"/>
          <w:numId w:val="21"/>
        </w:numPr>
        <w:spacing w:before="60" w:after="60"/>
        <w:ind w:left="426"/>
        <w:jc w:val="both"/>
        <w:rPr>
          <w:rFonts w:ascii="Arial" w:hAnsi="Arial" w:cs="Arial"/>
          <w:sz w:val="18"/>
          <w:szCs w:val="18"/>
          <w:lang w:val="sv-SE"/>
        </w:rPr>
      </w:pPr>
      <w:r w:rsidRPr="002D72DE">
        <w:rPr>
          <w:rFonts w:ascii="Arial" w:hAnsi="Arial" w:cs="Arial"/>
          <w:b/>
          <w:bCs/>
          <w:sz w:val="18"/>
          <w:szCs w:val="18"/>
          <w:lang w:val="sv-SE"/>
        </w:rPr>
        <w:t>Egzaminas.</w:t>
      </w:r>
      <w:r w:rsidRPr="002D72DE">
        <w:rPr>
          <w:rFonts w:ascii="Arial" w:hAnsi="Arial" w:cs="Arial"/>
          <w:sz w:val="18"/>
          <w:szCs w:val="18"/>
          <w:lang w:val="sv-SE"/>
        </w:rPr>
        <w:t xml:space="preserve"> </w:t>
      </w:r>
      <w:r w:rsidRPr="002D72DE">
        <w:rPr>
          <w:rFonts w:ascii="Arial" w:hAnsi="Arial" w:cs="Arial"/>
          <w:bCs/>
          <w:sz w:val="18"/>
          <w:szCs w:val="18"/>
          <w:lang w:val="sv-SE"/>
        </w:rPr>
        <w:t>7-14 temos.</w:t>
      </w:r>
      <w:r w:rsidRPr="002D72DE">
        <w:rPr>
          <w:rFonts w:ascii="Arial" w:hAnsi="Arial" w:cs="Arial"/>
          <w:b/>
          <w:sz w:val="18"/>
          <w:szCs w:val="18"/>
          <w:lang w:val="sv-SE"/>
        </w:rPr>
        <w:t xml:space="preserve"> </w:t>
      </w:r>
      <w:r w:rsidRPr="002D72DE">
        <w:rPr>
          <w:rFonts w:ascii="Arial" w:hAnsi="Arial" w:cs="Arial"/>
          <w:sz w:val="18"/>
          <w:szCs w:val="18"/>
          <w:lang w:val="sv-SE"/>
        </w:rPr>
        <w:t>Galutinio egzamino struktūra tokia pati kaip ir tarpinio testo</w:t>
      </w:r>
      <w:r w:rsidRPr="002D72DE">
        <w:rPr>
          <w:rStyle w:val="Bolds"/>
          <w:rFonts w:ascii="Arial" w:hAnsi="Arial" w:cs="Arial"/>
          <w:b w:val="0"/>
          <w:bCs/>
          <w:sz w:val="18"/>
          <w:szCs w:val="18"/>
        </w:rPr>
        <w:t>.</w:t>
      </w:r>
      <w:r w:rsidRPr="002D72DE">
        <w:rPr>
          <w:rStyle w:val="Bolds"/>
          <w:rFonts w:ascii="Arial" w:hAnsi="Arial" w:cs="Arial"/>
          <w:b w:val="0"/>
          <w:bCs/>
          <w:sz w:val="18"/>
          <w:szCs w:val="18"/>
          <w:lang w:val="sv-SE"/>
        </w:rPr>
        <w:t xml:space="preserve">  </w:t>
      </w:r>
    </w:p>
    <w:p w14:paraId="74988AFB" w14:textId="77777777" w:rsidR="00B16311" w:rsidRPr="002D72DE" w:rsidRDefault="00B16311" w:rsidP="00B16311">
      <w:pPr>
        <w:pStyle w:val="Head"/>
        <w:spacing w:before="60"/>
        <w:rPr>
          <w:rStyle w:val="Bolds"/>
          <w:rFonts w:ascii="Arial" w:hAnsi="Arial" w:cs="Arial"/>
          <w:b/>
          <w:bCs w:val="0"/>
          <w:sz w:val="18"/>
          <w:szCs w:val="18"/>
          <w:lang w:val="lt-LT"/>
        </w:rPr>
      </w:pPr>
    </w:p>
    <w:p w14:paraId="1B18A863" w14:textId="77777777" w:rsidR="00B16311" w:rsidRDefault="00B16311" w:rsidP="00B16311">
      <w:pPr>
        <w:pStyle w:val="Head"/>
        <w:spacing w:before="60"/>
        <w:rPr>
          <w:rStyle w:val="Bolds"/>
          <w:rFonts w:ascii="Arial" w:hAnsi="Arial" w:cs="Arial"/>
          <w:sz w:val="18"/>
          <w:szCs w:val="18"/>
          <w:lang w:val="lt-LT"/>
        </w:rPr>
      </w:pPr>
      <w:r w:rsidRPr="002D72DE">
        <w:rPr>
          <w:rStyle w:val="Bolds"/>
          <w:rFonts w:ascii="Arial" w:hAnsi="Arial" w:cs="Arial"/>
          <w:b/>
          <w:bCs w:val="0"/>
          <w:sz w:val="18"/>
          <w:szCs w:val="18"/>
          <w:lang w:val="lt-LT"/>
        </w:rPr>
        <w:t>Egzamino perlaikymas</w:t>
      </w:r>
      <w:r w:rsidRPr="002D72DE">
        <w:rPr>
          <w:rStyle w:val="Bolds"/>
          <w:rFonts w:ascii="Arial" w:hAnsi="Arial" w:cs="Arial"/>
          <w:sz w:val="18"/>
          <w:szCs w:val="18"/>
          <w:lang w:val="lt-LT"/>
        </w:rPr>
        <w:t xml:space="preserve">: jei skaičiuojant pagal kaupiamojo balo skaičiavimo formulę (susumavus rašto darbo, praktinių užduočių sprendimo, tarpinio testo, egzamino rezultatus) galutinis pažymys už kursą yra neigiamas, studentas turi teisę perlaikyti egzaminą. Egzaminas perlaikomas </w:t>
      </w:r>
      <w:r w:rsidRPr="002D72DE">
        <w:rPr>
          <w:rStyle w:val="Bolds"/>
          <w:rFonts w:ascii="Arial" w:hAnsi="Arial" w:cs="Arial"/>
          <w:b/>
          <w:sz w:val="18"/>
          <w:szCs w:val="18"/>
          <w:lang w:val="lt-LT"/>
        </w:rPr>
        <w:t>iš viso kurso medžiagos</w:t>
      </w:r>
      <w:r w:rsidRPr="002D72DE">
        <w:rPr>
          <w:rStyle w:val="Bolds"/>
          <w:rFonts w:ascii="Arial" w:hAnsi="Arial" w:cs="Arial"/>
          <w:sz w:val="18"/>
          <w:szCs w:val="18"/>
          <w:lang w:val="lt-LT"/>
        </w:rPr>
        <w:t xml:space="preserve"> (</w:t>
      </w:r>
      <w:r w:rsidRPr="002D72DE">
        <w:rPr>
          <w:rStyle w:val="Bolds"/>
          <w:rFonts w:ascii="Arial" w:hAnsi="Arial" w:cs="Arial"/>
          <w:b/>
          <w:bCs w:val="0"/>
          <w:sz w:val="18"/>
          <w:szCs w:val="18"/>
          <w:lang w:val="lt-LT"/>
        </w:rPr>
        <w:t xml:space="preserve">1-14 temų), </w:t>
      </w:r>
      <w:r w:rsidRPr="002D72DE">
        <w:rPr>
          <w:rStyle w:val="Bolds"/>
          <w:rFonts w:ascii="Arial" w:hAnsi="Arial" w:cs="Arial"/>
          <w:bCs w:val="0"/>
          <w:sz w:val="18"/>
          <w:szCs w:val="18"/>
          <w:lang w:val="lt-LT"/>
        </w:rPr>
        <w:t xml:space="preserve">egzamino perlaikymo įtaka galutiniam įvertinimui yra </w:t>
      </w:r>
      <w:r w:rsidRPr="002D72DE">
        <w:rPr>
          <w:rStyle w:val="Bolds"/>
          <w:rFonts w:ascii="Arial" w:hAnsi="Arial" w:cs="Arial"/>
          <w:b/>
          <w:bCs w:val="0"/>
          <w:sz w:val="18"/>
          <w:szCs w:val="18"/>
          <w:lang w:val="lt-LT"/>
        </w:rPr>
        <w:t>60%</w:t>
      </w:r>
      <w:r w:rsidRPr="002D72DE">
        <w:rPr>
          <w:rStyle w:val="Bolds"/>
          <w:rFonts w:ascii="Arial" w:hAnsi="Arial" w:cs="Arial"/>
          <w:sz w:val="18"/>
          <w:szCs w:val="18"/>
          <w:lang w:val="lt-LT"/>
        </w:rPr>
        <w:t xml:space="preserve"> plius semestro metu gautas rašto darbo įvertinimas ir praktinių užduočių sprendimo įvertinimas ( iš viso 40% galutinio įvertinimo).</w:t>
      </w:r>
    </w:p>
    <w:p w14:paraId="1C009258" w14:textId="77777777" w:rsidR="00347FA6" w:rsidRPr="00760444" w:rsidRDefault="00347FA6">
      <w:pPr>
        <w:tabs>
          <w:tab w:val="left" w:pos="360"/>
        </w:tabs>
        <w:ind w:left="360" w:hanging="360"/>
        <w:rPr>
          <w:rFonts w:ascii="Arial" w:hAnsi="Arial" w:cs="Arial"/>
          <w:b/>
          <w:bCs/>
          <w:sz w:val="18"/>
          <w:szCs w:val="18"/>
        </w:rPr>
      </w:pPr>
    </w:p>
    <w:p w14:paraId="5CFAEC2B" w14:textId="77777777" w:rsidR="00B16311" w:rsidRDefault="00B16311" w:rsidP="00B16311">
      <w:pPr>
        <w:pStyle w:val="Head"/>
        <w:spacing w:before="0" w:after="0"/>
        <w:rPr>
          <w:rStyle w:val="Bolds"/>
          <w:rFonts w:ascii="Arial" w:hAnsi="Arial" w:cs="Arial"/>
          <w:b/>
          <w:sz w:val="18"/>
          <w:szCs w:val="18"/>
          <w:lang w:val="en-GB"/>
        </w:rPr>
      </w:pPr>
      <w:r w:rsidRPr="002D72DE">
        <w:rPr>
          <w:rStyle w:val="Bolds"/>
          <w:rFonts w:ascii="Arial" w:hAnsi="Arial" w:cs="Arial"/>
          <w:b/>
          <w:sz w:val="18"/>
          <w:szCs w:val="18"/>
          <w:lang w:val="en-GB"/>
        </w:rPr>
        <w:t>Literatūra:</w:t>
      </w:r>
    </w:p>
    <w:p w14:paraId="21432249" w14:textId="77777777" w:rsidR="00B16311" w:rsidRPr="002D72DE" w:rsidRDefault="00B16311" w:rsidP="00B16311">
      <w:pPr>
        <w:pStyle w:val="Head"/>
        <w:spacing w:before="0" w:after="0"/>
        <w:rPr>
          <w:rStyle w:val="Bolds"/>
          <w:rFonts w:ascii="Arial" w:hAnsi="Arial" w:cs="Arial"/>
          <w:b/>
          <w:sz w:val="18"/>
          <w:szCs w:val="18"/>
          <w:lang w:val="en-GB"/>
        </w:rPr>
      </w:pPr>
    </w:p>
    <w:p w14:paraId="27871D3E"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sz w:val="18"/>
          <w:szCs w:val="18"/>
          <w:lang w:val="en-US"/>
        </w:rPr>
      </w:pPr>
      <w:r w:rsidRPr="002D72DE">
        <w:rPr>
          <w:rStyle w:val="Emphasis"/>
          <w:rFonts w:ascii="Arial" w:hAnsi="Arial" w:cs="Arial"/>
          <w:i w:val="0"/>
          <w:iCs w:val="0"/>
          <w:sz w:val="18"/>
          <w:szCs w:val="18"/>
          <w:lang w:val="en-US"/>
        </w:rPr>
        <w:t>Cheeseman H.</w:t>
      </w:r>
      <w:r w:rsidRPr="002D72DE">
        <w:rPr>
          <w:rFonts w:ascii="Arial" w:hAnsi="Arial" w:cs="Arial"/>
          <w:iCs/>
          <w:sz w:val="18"/>
          <w:szCs w:val="18"/>
          <w:lang w:val="en-US"/>
        </w:rPr>
        <w:t>.</w:t>
      </w:r>
      <w:r w:rsidRPr="002D72DE">
        <w:rPr>
          <w:rFonts w:ascii="Arial" w:hAnsi="Arial" w:cs="Arial"/>
          <w:sz w:val="18"/>
          <w:szCs w:val="18"/>
          <w:lang w:val="en-US"/>
        </w:rPr>
        <w:t xml:space="preserve"> Business Law: Ethical, International and E-Commerce Environment. 4</w:t>
      </w:r>
      <w:r w:rsidRPr="002D72DE">
        <w:rPr>
          <w:rFonts w:ascii="Arial" w:hAnsi="Arial" w:cs="Arial"/>
          <w:sz w:val="18"/>
          <w:szCs w:val="18"/>
          <w:vertAlign w:val="superscript"/>
          <w:lang w:val="en-US"/>
        </w:rPr>
        <w:t>th</w:t>
      </w:r>
      <w:r w:rsidRPr="002D72DE">
        <w:rPr>
          <w:rFonts w:ascii="Arial" w:hAnsi="Arial" w:cs="Arial"/>
          <w:sz w:val="18"/>
          <w:szCs w:val="18"/>
          <w:lang w:val="en-US"/>
        </w:rPr>
        <w:t xml:space="preserve"> ed., 2001.</w:t>
      </w:r>
    </w:p>
    <w:p w14:paraId="05799B62"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Keenan D., Riches S. Business Law. 6</w:t>
      </w:r>
      <w:r w:rsidRPr="002D72DE">
        <w:rPr>
          <w:rFonts w:ascii="Arial" w:hAnsi="Arial" w:cs="Arial"/>
          <w:iCs/>
          <w:sz w:val="18"/>
          <w:szCs w:val="18"/>
          <w:vertAlign w:val="superscript"/>
          <w:lang w:val="en-US"/>
        </w:rPr>
        <w:t>th</w:t>
      </w:r>
      <w:r w:rsidRPr="002D72DE">
        <w:rPr>
          <w:rFonts w:ascii="Arial" w:hAnsi="Arial" w:cs="Arial"/>
          <w:iCs/>
          <w:sz w:val="18"/>
          <w:szCs w:val="18"/>
          <w:lang w:val="en-US"/>
        </w:rPr>
        <w:t xml:space="preserve"> ed., 2002 (2002 – 42 egz., 2005 – 56 egz., 2007 – 8 egz. ISM biliotekoje).</w:t>
      </w:r>
    </w:p>
    <w:p w14:paraId="254AB97F"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Bixby M. B., Beck-Dudley C., Cihon P.J. The Legal Environment of Business. 2001.</w:t>
      </w:r>
    </w:p>
    <w:p w14:paraId="3EBB0E22"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lt-LT"/>
        </w:rPr>
      </w:pPr>
      <w:r w:rsidRPr="002D72DE">
        <w:rPr>
          <w:rFonts w:ascii="Arial" w:hAnsi="Arial" w:cs="Arial"/>
          <w:sz w:val="18"/>
          <w:szCs w:val="18"/>
          <w:lang w:val="lt-LT" w:eastAsia="lt-LT"/>
        </w:rPr>
        <w:t>Autorių kolektyvas. G. Dambrauskienė ir kt. Lietuvos teisės pagrindai. Justitia, 2004, Vilnius (2 egz. ISM bibliotekoje).</w:t>
      </w:r>
    </w:p>
    <w:p w14:paraId="291A15C1"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lt-LT"/>
        </w:rPr>
        <w:t>I.Vėgėlė. Įmonėms taikytina teisė ir pirminis steigimasis Europos Bendrijos teisėje. Eugrimas, 2002, Vilnius.</w:t>
      </w:r>
      <w:r w:rsidRPr="002D72DE">
        <w:rPr>
          <w:rFonts w:ascii="Arial" w:hAnsi="Arial" w:cs="Arial"/>
          <w:bCs/>
          <w:sz w:val="18"/>
          <w:szCs w:val="18"/>
        </w:rPr>
        <w:t xml:space="preserve"> </w:t>
      </w:r>
    </w:p>
    <w:p w14:paraId="68C15A10"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Lietuvos Respublikos civilinio proceso kodeksas (Civil procedure code) (Valstybės žinios, 2002, Nr. 36-1340).</w:t>
      </w:r>
    </w:p>
    <w:p w14:paraId="5CA9068E"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Lietuvos Respublikos teismų įstatymas (</w:t>
      </w:r>
      <w:r w:rsidRPr="002D72DE">
        <w:rPr>
          <w:rFonts w:ascii="Arial" w:hAnsi="Arial" w:cs="Arial"/>
          <w:bCs/>
          <w:sz w:val="18"/>
          <w:szCs w:val="18"/>
        </w:rPr>
        <w:t>Law on Courts)</w:t>
      </w:r>
      <w:r w:rsidRPr="002D72DE">
        <w:rPr>
          <w:rFonts w:ascii="Arial" w:hAnsi="Arial" w:cs="Arial"/>
          <w:iCs/>
          <w:sz w:val="18"/>
          <w:szCs w:val="18"/>
          <w:lang w:val="en-US"/>
        </w:rPr>
        <w:t xml:space="preserve">  (Valstybės žinios, 2002, Nr. 17-649).</w:t>
      </w:r>
    </w:p>
    <w:p w14:paraId="5B6D6142"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 xml:space="preserve">Lietuvos Respublikos </w:t>
      </w:r>
      <w:r w:rsidRPr="002D72DE">
        <w:rPr>
          <w:rFonts w:ascii="Arial" w:hAnsi="Arial" w:cs="Arial"/>
          <w:bCs/>
          <w:sz w:val="18"/>
          <w:szCs w:val="18"/>
        </w:rPr>
        <w:t>komercinio arbitražo įstatymas</w:t>
      </w:r>
      <w:r w:rsidRPr="002D72DE">
        <w:rPr>
          <w:rFonts w:ascii="Arial" w:hAnsi="Arial" w:cs="Arial"/>
          <w:iCs/>
          <w:sz w:val="18"/>
          <w:szCs w:val="18"/>
          <w:lang w:val="en-US"/>
        </w:rPr>
        <w:t xml:space="preserve"> (Law on Commercial Arbitration) (Valstybės žinios, 1996, Nr. 39-961).</w:t>
      </w:r>
    </w:p>
    <w:p w14:paraId="0E38FB7E"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Lietuvos Respublikos civilinis kodeksas (Civil code) (Valstybės žinios, 2000, Nr. 74-2262).</w:t>
      </w:r>
    </w:p>
    <w:p w14:paraId="3B14D46F"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Lietuvos Respublikos akcini</w:t>
      </w:r>
      <w:r w:rsidRPr="002D72DE">
        <w:rPr>
          <w:rFonts w:ascii="Arial" w:hAnsi="Arial" w:cs="Arial"/>
          <w:iCs/>
          <w:sz w:val="18"/>
          <w:szCs w:val="18"/>
          <w:lang w:val="lt-LT"/>
        </w:rPr>
        <w:t>ų bendrovių įstatymas (</w:t>
      </w:r>
      <w:r w:rsidRPr="002D72DE">
        <w:rPr>
          <w:rFonts w:ascii="Arial" w:hAnsi="Arial" w:cs="Arial"/>
          <w:iCs/>
          <w:sz w:val="18"/>
          <w:szCs w:val="18"/>
          <w:lang w:val="en-US"/>
        </w:rPr>
        <w:t>Law on Companies) (Valstybės žinios, 2000, Nr. VIII-1835).</w:t>
      </w:r>
    </w:p>
    <w:p w14:paraId="292680FD"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Lietuvos Respublikos konkurencijos įstatymas (Law on Competition) (Valstybės žinios, 1999, Nr. 30-856).</w:t>
      </w:r>
    </w:p>
    <w:p w14:paraId="452F3B82" w14:textId="5354D3DC" w:rsidR="00B16311" w:rsidRPr="002D72DE" w:rsidRDefault="005E07D1" w:rsidP="009F034D">
      <w:pPr>
        <w:pStyle w:val="NormalWeb"/>
        <w:numPr>
          <w:ilvl w:val="0"/>
          <w:numId w:val="22"/>
        </w:numPr>
        <w:spacing w:before="0" w:beforeAutospacing="0" w:after="0" w:afterAutospacing="0"/>
        <w:jc w:val="both"/>
        <w:rPr>
          <w:rFonts w:ascii="Arial" w:hAnsi="Arial" w:cs="Arial"/>
          <w:iCs/>
          <w:sz w:val="18"/>
          <w:szCs w:val="18"/>
          <w:lang w:val="en-US"/>
        </w:rPr>
      </w:pPr>
      <w:r w:rsidRPr="005E07D1">
        <w:rPr>
          <w:rFonts w:ascii="Arial" w:hAnsi="Arial" w:cs="Arial"/>
          <w:iCs/>
          <w:sz w:val="18"/>
          <w:szCs w:val="18"/>
          <w:lang w:val="en-US"/>
        </w:rPr>
        <w:t>Lietuvos Respublikos juridinių asmenų nemokumo įstatymas</w:t>
      </w:r>
      <w:r w:rsidR="00B16311" w:rsidRPr="002D72DE">
        <w:rPr>
          <w:rFonts w:ascii="Arial" w:hAnsi="Arial" w:cs="Arial"/>
          <w:iCs/>
          <w:sz w:val="18"/>
          <w:szCs w:val="18"/>
          <w:lang w:val="en-US"/>
        </w:rPr>
        <w:t xml:space="preserve"> (</w:t>
      </w:r>
      <w:r w:rsidR="009F034D" w:rsidRPr="009F034D">
        <w:rPr>
          <w:rFonts w:ascii="Arial" w:hAnsi="Arial" w:cs="Arial"/>
          <w:iCs/>
          <w:sz w:val="18"/>
          <w:szCs w:val="18"/>
          <w:lang w:val="en-US"/>
        </w:rPr>
        <w:t>Enterprise Insolvency Law</w:t>
      </w:r>
      <w:r w:rsidR="00B16311" w:rsidRPr="002D72DE">
        <w:rPr>
          <w:rFonts w:ascii="Arial" w:hAnsi="Arial" w:cs="Arial"/>
          <w:iCs/>
          <w:sz w:val="18"/>
          <w:szCs w:val="18"/>
          <w:lang w:val="en-US"/>
        </w:rPr>
        <w:t>) (</w:t>
      </w:r>
      <w:r w:rsidR="009F034D" w:rsidRPr="009F034D">
        <w:rPr>
          <w:rFonts w:ascii="Arial" w:hAnsi="Arial" w:cs="Arial"/>
          <w:iCs/>
          <w:sz w:val="18"/>
          <w:szCs w:val="18"/>
          <w:lang w:val="en-US"/>
        </w:rPr>
        <w:t>TAR, 2019-06-27, Nr. 10324</w:t>
      </w:r>
      <w:r w:rsidR="00B16311" w:rsidRPr="002D72DE">
        <w:rPr>
          <w:rFonts w:ascii="Arial" w:hAnsi="Arial" w:cs="Arial"/>
          <w:iCs/>
          <w:sz w:val="18"/>
          <w:szCs w:val="18"/>
          <w:lang w:val="en-US"/>
        </w:rPr>
        <w:t>).</w:t>
      </w:r>
    </w:p>
    <w:p w14:paraId="400ABCA6" w14:textId="311F1BF9" w:rsidR="00B16311" w:rsidRPr="002D72DE" w:rsidRDefault="009B227E" w:rsidP="009B227E">
      <w:pPr>
        <w:pStyle w:val="NormalWeb"/>
        <w:numPr>
          <w:ilvl w:val="0"/>
          <w:numId w:val="22"/>
        </w:numPr>
        <w:spacing w:before="0" w:beforeAutospacing="0" w:after="0" w:afterAutospacing="0"/>
        <w:jc w:val="both"/>
        <w:rPr>
          <w:rFonts w:ascii="Arial" w:hAnsi="Arial" w:cs="Arial"/>
          <w:iCs/>
          <w:sz w:val="18"/>
          <w:szCs w:val="18"/>
          <w:lang w:val="en-US"/>
        </w:rPr>
      </w:pPr>
      <w:r w:rsidRPr="009B227E">
        <w:rPr>
          <w:rFonts w:ascii="Arial" w:hAnsi="Arial" w:cs="Arial"/>
          <w:iCs/>
          <w:sz w:val="18"/>
          <w:szCs w:val="18"/>
          <w:lang w:val="en-US"/>
        </w:rPr>
        <w:lastRenderedPageBreak/>
        <w:t>Darbo kodeksas (Naujasis) // TAR, 2016-09-19, Nr. 23709</w:t>
      </w:r>
    </w:p>
    <w:p w14:paraId="76F3FEA6"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Lietuvos Respublikos pelno mokesčio įstatymas (Law on Taxes of Profit) (Valstybės žinios, 2001, Nr. IX-675).</w:t>
      </w:r>
    </w:p>
    <w:p w14:paraId="097D180D"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Lietuvos Respublikos gyventoj</w:t>
      </w:r>
      <w:r w:rsidRPr="002D72DE">
        <w:rPr>
          <w:rFonts w:ascii="Arial" w:hAnsi="Arial" w:cs="Arial"/>
          <w:iCs/>
          <w:sz w:val="18"/>
          <w:szCs w:val="18"/>
          <w:lang w:val="lt-LT"/>
        </w:rPr>
        <w:t>ų pajamų mokesčio įstatymas</w:t>
      </w:r>
      <w:r w:rsidRPr="002D72DE">
        <w:rPr>
          <w:rFonts w:ascii="Arial" w:hAnsi="Arial" w:cs="Arial"/>
          <w:bCs/>
          <w:sz w:val="18"/>
          <w:szCs w:val="18"/>
        </w:rPr>
        <w:t xml:space="preserve"> (Law on Income Tax of Individuals) (Valstybės žinios, </w:t>
      </w:r>
      <w:r w:rsidRPr="002D72DE">
        <w:rPr>
          <w:rFonts w:ascii="Arial" w:hAnsi="Arial" w:cs="Arial"/>
          <w:sz w:val="18"/>
          <w:szCs w:val="18"/>
        </w:rPr>
        <w:t>2002, Nr. 73-3085).</w:t>
      </w:r>
    </w:p>
    <w:p w14:paraId="1F105403"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Lietuvos Respublikos reklamos įstatymas (</w:t>
      </w:r>
      <w:r w:rsidRPr="002D72DE">
        <w:rPr>
          <w:rFonts w:ascii="Arial" w:hAnsi="Arial" w:cs="Arial"/>
          <w:bCs/>
          <w:sz w:val="18"/>
          <w:szCs w:val="18"/>
        </w:rPr>
        <w:t>Law on Advertising)</w:t>
      </w:r>
      <w:r w:rsidRPr="002D72DE">
        <w:rPr>
          <w:rFonts w:ascii="Arial" w:hAnsi="Arial" w:cs="Arial"/>
          <w:iCs/>
          <w:sz w:val="18"/>
          <w:szCs w:val="18"/>
          <w:lang w:val="en-US"/>
        </w:rPr>
        <w:t xml:space="preserve"> (Valstybės žinios, 2000, Nr. VIII-1871).</w:t>
      </w:r>
    </w:p>
    <w:p w14:paraId="5073ADC9"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iCs/>
          <w:sz w:val="18"/>
          <w:szCs w:val="18"/>
          <w:lang w:val="en-US"/>
        </w:rPr>
        <w:t>Lietuvos Respublikos prekių ženklų įstatymas (</w:t>
      </w:r>
      <w:r w:rsidRPr="002D72DE">
        <w:rPr>
          <w:rFonts w:ascii="Arial" w:hAnsi="Arial" w:cs="Arial"/>
          <w:bCs/>
          <w:sz w:val="18"/>
          <w:szCs w:val="18"/>
        </w:rPr>
        <w:t>Law on Trade Marks)</w:t>
      </w:r>
      <w:r w:rsidRPr="002D72DE">
        <w:rPr>
          <w:rFonts w:ascii="Arial" w:hAnsi="Arial" w:cs="Arial"/>
          <w:iCs/>
          <w:sz w:val="18"/>
          <w:szCs w:val="18"/>
          <w:lang w:val="en-US"/>
        </w:rPr>
        <w:t xml:space="preserve"> (Valstybės žinios, 2000, Nr. VIII-1981).</w:t>
      </w:r>
    </w:p>
    <w:p w14:paraId="00DEE8CA"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Vertybini</w:t>
      </w:r>
      <w:r w:rsidRPr="002D72DE">
        <w:rPr>
          <w:rFonts w:ascii="Arial" w:hAnsi="Arial" w:cs="Arial"/>
          <w:sz w:val="18"/>
          <w:szCs w:val="18"/>
          <w:lang w:val="lt-LT"/>
        </w:rPr>
        <w:t>ų popierių įstatymas (</w:t>
      </w:r>
      <w:r w:rsidRPr="002D72DE">
        <w:rPr>
          <w:rFonts w:ascii="Arial" w:hAnsi="Arial" w:cs="Arial"/>
          <w:bCs/>
          <w:sz w:val="18"/>
          <w:szCs w:val="18"/>
        </w:rPr>
        <w:t>Valstybės žinios, 2007-02-08, Nr. 17-626 ).</w:t>
      </w:r>
    </w:p>
    <w:p w14:paraId="02954F06"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lang w:val="lt-LT"/>
        </w:rPr>
        <w:t>Lietuvos Respublikos vartotojų teisių apsaugos įstatymas (</w:t>
      </w:r>
      <w:r w:rsidRPr="002D72DE">
        <w:rPr>
          <w:rFonts w:ascii="Arial" w:hAnsi="Arial" w:cs="Arial"/>
          <w:bCs/>
          <w:sz w:val="18"/>
          <w:szCs w:val="18"/>
        </w:rPr>
        <w:t>Law on Consumer Protection</w:t>
      </w:r>
      <w:r w:rsidRPr="002D72DE">
        <w:rPr>
          <w:rFonts w:ascii="Arial" w:hAnsi="Arial" w:cs="Arial"/>
          <w:iCs/>
          <w:sz w:val="18"/>
          <w:szCs w:val="18"/>
          <w:lang w:val="en-US"/>
        </w:rPr>
        <w:t>)</w:t>
      </w:r>
      <w:r w:rsidRPr="002D72DE">
        <w:rPr>
          <w:rFonts w:ascii="Arial" w:hAnsi="Arial" w:cs="Arial"/>
          <w:sz w:val="18"/>
          <w:szCs w:val="18"/>
        </w:rPr>
        <w:t xml:space="preserve"> (</w:t>
      </w:r>
      <w:r w:rsidRPr="002D72DE">
        <w:rPr>
          <w:rFonts w:ascii="Arial" w:hAnsi="Arial" w:cs="Arial"/>
          <w:iCs/>
          <w:sz w:val="18"/>
          <w:szCs w:val="18"/>
          <w:lang w:val="en-US"/>
        </w:rPr>
        <w:t>Valstybės žinios</w:t>
      </w:r>
      <w:r w:rsidRPr="002D72DE">
        <w:rPr>
          <w:rFonts w:ascii="Arial" w:hAnsi="Arial" w:cs="Arial"/>
          <w:sz w:val="18"/>
          <w:szCs w:val="18"/>
        </w:rPr>
        <w:t>, 1994, Nr. 94-1833).</w:t>
      </w:r>
    </w:p>
    <w:p w14:paraId="35055127"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 xml:space="preserve">Vanessa Edwards. Europos sąjungos įmonių teisė. Eugrimas, </w:t>
      </w:r>
      <w:r w:rsidRPr="002D72DE">
        <w:rPr>
          <w:rFonts w:ascii="Arial" w:hAnsi="Arial" w:cs="Arial"/>
          <w:sz w:val="18"/>
          <w:szCs w:val="18"/>
          <w:lang w:val="en-US"/>
        </w:rPr>
        <w:t>2002,Vilnius.</w:t>
      </w:r>
    </w:p>
    <w:p w14:paraId="28071E72"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Jungtinių Tautų konvencija "Dėl tarptautinio prekių pirkimo-pardavimo sutarčių" (</w:t>
      </w:r>
      <w:r w:rsidRPr="002D72DE">
        <w:rPr>
          <w:rStyle w:val="Strong"/>
          <w:rFonts w:ascii="Arial" w:hAnsi="Arial" w:cs="Arial"/>
          <w:b w:val="0"/>
          <w:sz w:val="18"/>
          <w:szCs w:val="18"/>
        </w:rPr>
        <w:t>United Nations convention on contracts for the international sale of goods)</w:t>
      </w:r>
      <w:r w:rsidRPr="002D72DE">
        <w:rPr>
          <w:rFonts w:ascii="Arial" w:hAnsi="Arial" w:cs="Arial"/>
          <w:sz w:val="18"/>
          <w:szCs w:val="18"/>
        </w:rPr>
        <w:t xml:space="preserve"> (Valstybės žinios,1995, Nr. 102-2283)</w:t>
      </w:r>
    </w:p>
    <w:p w14:paraId="3427BB5E"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bCs/>
          <w:sz w:val="18"/>
          <w:szCs w:val="18"/>
        </w:rPr>
        <w:t>Aplinkos apsaugos įstatymas (Law on Environmental Protection)</w:t>
      </w:r>
      <w:r w:rsidRPr="002D72DE">
        <w:rPr>
          <w:rFonts w:ascii="Arial" w:hAnsi="Arial" w:cs="Arial"/>
          <w:sz w:val="18"/>
          <w:szCs w:val="18"/>
          <w:lang w:val="lt-LT"/>
        </w:rPr>
        <w:t xml:space="preserve"> (Žin., 1992, Nr. 5-75)</w:t>
      </w:r>
    </w:p>
    <w:p w14:paraId="734BCCF7"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Lietuvos Respublikos Konstitucija (</w:t>
      </w:r>
      <w:r w:rsidRPr="002D72DE">
        <w:rPr>
          <w:rFonts w:ascii="Arial" w:hAnsi="Arial" w:cs="Arial"/>
          <w:bCs/>
          <w:sz w:val="18"/>
          <w:szCs w:val="18"/>
        </w:rPr>
        <w:t>Constitution of the Republic of Lithuania)</w:t>
      </w:r>
      <w:r w:rsidRPr="002D72DE">
        <w:rPr>
          <w:rFonts w:ascii="Arial" w:hAnsi="Arial" w:cs="Arial"/>
          <w:sz w:val="18"/>
          <w:szCs w:val="18"/>
          <w:lang w:val="lt-LT"/>
        </w:rPr>
        <w:t xml:space="preserve"> (Žin., 1992, Nr. 33-1014)</w:t>
      </w:r>
    </w:p>
    <w:p w14:paraId="3E0310AF"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Autorių teisių ir gretutinių teisių įstatymas (</w:t>
      </w:r>
      <w:r w:rsidRPr="002D72DE">
        <w:rPr>
          <w:rFonts w:ascii="Arial" w:hAnsi="Arial" w:cs="Arial"/>
          <w:bCs/>
          <w:sz w:val="18"/>
          <w:szCs w:val="18"/>
        </w:rPr>
        <w:t>Law on Copyright and Related Rights)</w:t>
      </w:r>
      <w:r w:rsidRPr="002D72DE">
        <w:rPr>
          <w:rFonts w:ascii="Arial" w:hAnsi="Arial" w:cs="Arial"/>
          <w:sz w:val="18"/>
          <w:szCs w:val="18"/>
          <w:lang w:val="lt-LT"/>
        </w:rPr>
        <w:t xml:space="preserve"> (Žin., 1999, Nr. 50-1598)</w:t>
      </w:r>
    </w:p>
    <w:p w14:paraId="16A3EFDB"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bCs/>
          <w:sz w:val="18"/>
          <w:szCs w:val="18"/>
        </w:rPr>
        <w:t>Statybos įstatymas (Law on Construction) (</w:t>
      </w:r>
      <w:r w:rsidRPr="002D72DE">
        <w:rPr>
          <w:rFonts w:ascii="Arial" w:hAnsi="Arial" w:cs="Arial"/>
          <w:iCs/>
          <w:sz w:val="18"/>
          <w:szCs w:val="18"/>
          <w:lang w:val="lt-LT"/>
        </w:rPr>
        <w:t>Žin., 2001, Nr. 101-3597)</w:t>
      </w:r>
    </w:p>
    <w:p w14:paraId="2A3555B7"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lt-LT"/>
        </w:rPr>
      </w:pPr>
      <w:r w:rsidRPr="002D72DE">
        <w:rPr>
          <w:rFonts w:ascii="Arial" w:hAnsi="Arial" w:cs="Arial"/>
          <w:iCs/>
          <w:sz w:val="18"/>
          <w:szCs w:val="18"/>
          <w:lang w:val="lt-LT"/>
        </w:rPr>
        <w:t xml:space="preserve">Lietuvos Respublikos </w:t>
      </w:r>
      <w:r w:rsidRPr="002D72DE">
        <w:rPr>
          <w:rFonts w:ascii="Arial" w:hAnsi="Arial" w:cs="Arial"/>
          <w:bCs/>
          <w:sz w:val="18"/>
          <w:szCs w:val="18"/>
          <w:lang w:val="lt-LT"/>
        </w:rPr>
        <w:t>i</w:t>
      </w:r>
      <w:r w:rsidRPr="002D72DE">
        <w:rPr>
          <w:rFonts w:ascii="Arial" w:hAnsi="Arial" w:cs="Arial"/>
          <w:bCs/>
          <w:sz w:val="18"/>
          <w:szCs w:val="18"/>
        </w:rPr>
        <w:t>ndividualių įmonių įstatymas Valstybės žinios, 2003-11-28, Nr. 112-4991</w:t>
      </w:r>
    </w:p>
    <w:p w14:paraId="5B2606F3"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lt-LT"/>
        </w:rPr>
      </w:pPr>
      <w:r w:rsidRPr="002D72DE">
        <w:rPr>
          <w:rFonts w:ascii="Arial" w:hAnsi="Arial" w:cs="Arial"/>
          <w:iCs/>
          <w:sz w:val="18"/>
          <w:szCs w:val="18"/>
          <w:lang w:val="lt-LT"/>
        </w:rPr>
        <w:t xml:space="preserve">Lietuvos Respublikos asociacijų įstatymas // </w:t>
      </w:r>
      <w:r w:rsidRPr="002D72DE">
        <w:rPr>
          <w:rFonts w:ascii="Arial" w:hAnsi="Arial" w:cs="Arial"/>
          <w:bCs/>
          <w:sz w:val="18"/>
          <w:szCs w:val="18"/>
          <w:lang w:val="lt-LT"/>
        </w:rPr>
        <w:t>Valstybės žinios, 2004-02-14, Nr. 25-745</w:t>
      </w:r>
    </w:p>
    <w:p w14:paraId="5CE57E54"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Lietuvos Respublikos dizaino įstatymas // Žin., 2002, Nr. 112-4980</w:t>
      </w:r>
    </w:p>
    <w:p w14:paraId="1C72B89C"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 xml:space="preserve">Lietuvos Respublikos </w:t>
      </w:r>
      <w:r w:rsidRPr="002D72DE">
        <w:rPr>
          <w:rFonts w:ascii="Arial" w:hAnsi="Arial" w:cs="Arial"/>
          <w:bCs/>
          <w:sz w:val="18"/>
          <w:szCs w:val="18"/>
        </w:rPr>
        <w:t>mokėjimų, atliekamų pagal komercinius sandorius, vėlavimo prevencijos įstatymas //</w:t>
      </w:r>
      <w:r w:rsidRPr="002D72DE">
        <w:rPr>
          <w:rFonts w:ascii="Arial" w:hAnsi="Arial" w:cs="Arial"/>
          <w:sz w:val="18"/>
          <w:szCs w:val="18"/>
        </w:rPr>
        <w:t xml:space="preserve"> Žin., 2003, Nr. 123-</w:t>
      </w:r>
      <w:r w:rsidRPr="002D72DE">
        <w:rPr>
          <w:rFonts w:ascii="Arial" w:hAnsi="Arial" w:cs="Arial"/>
          <w:caps/>
          <w:sz w:val="18"/>
          <w:szCs w:val="18"/>
        </w:rPr>
        <w:t>5571</w:t>
      </w:r>
    </w:p>
    <w:p w14:paraId="7820F73C"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 xml:space="preserve">Lietuvos Respublikos </w:t>
      </w:r>
      <w:r w:rsidRPr="002D72DE">
        <w:rPr>
          <w:rFonts w:ascii="Arial" w:hAnsi="Arial" w:cs="Arial"/>
          <w:bCs/>
          <w:sz w:val="18"/>
          <w:szCs w:val="18"/>
        </w:rPr>
        <w:t>mokesčių administravimo įstatymas</w:t>
      </w:r>
      <w:r w:rsidRPr="002D72DE">
        <w:rPr>
          <w:rFonts w:ascii="Arial" w:hAnsi="Arial" w:cs="Arial"/>
          <w:sz w:val="18"/>
          <w:szCs w:val="18"/>
        </w:rPr>
        <w:t xml:space="preserve"> // Žin., 2004, Nr. </w:t>
      </w:r>
      <w:hyperlink r:id="rId8" w:history="1">
        <w:r w:rsidRPr="002D72DE">
          <w:rPr>
            <w:rStyle w:val="Hyperlink"/>
            <w:rFonts w:ascii="Arial" w:hAnsi="Arial" w:cs="Arial"/>
            <w:sz w:val="18"/>
            <w:szCs w:val="18"/>
          </w:rPr>
          <w:t>63-2243</w:t>
        </w:r>
      </w:hyperlink>
    </w:p>
    <w:p w14:paraId="23B9AC57"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 xml:space="preserve">Lietuvos Respublikos </w:t>
      </w:r>
      <w:r w:rsidRPr="002D72DE">
        <w:rPr>
          <w:rFonts w:ascii="Arial" w:hAnsi="Arial" w:cs="Arial"/>
          <w:bCs/>
          <w:sz w:val="18"/>
          <w:szCs w:val="18"/>
        </w:rPr>
        <w:t xml:space="preserve">patentų įstatymas // </w:t>
      </w:r>
      <w:r w:rsidRPr="002D72DE">
        <w:rPr>
          <w:rFonts w:ascii="Arial" w:hAnsi="Arial" w:cs="Arial"/>
          <w:sz w:val="18"/>
          <w:szCs w:val="18"/>
        </w:rPr>
        <w:t xml:space="preserve">Žin., 1994, Nr. </w:t>
      </w:r>
      <w:hyperlink r:id="rId9" w:history="1">
        <w:r w:rsidRPr="002D72DE">
          <w:rPr>
            <w:rStyle w:val="Hyperlink"/>
            <w:rFonts w:ascii="Arial" w:hAnsi="Arial" w:cs="Arial"/>
            <w:sz w:val="18"/>
            <w:szCs w:val="18"/>
          </w:rPr>
          <w:t>8-120</w:t>
        </w:r>
      </w:hyperlink>
    </w:p>
    <w:p w14:paraId="25153CAE"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 xml:space="preserve">Lietuvos Respublikos </w:t>
      </w:r>
      <w:r w:rsidRPr="002D72DE">
        <w:rPr>
          <w:rFonts w:ascii="Arial" w:hAnsi="Arial" w:cs="Arial"/>
          <w:iCs/>
          <w:sz w:val="18"/>
          <w:szCs w:val="18"/>
          <w:lang w:val="en-US"/>
        </w:rPr>
        <w:t xml:space="preserve">socialinių įmonių įstatymas // </w:t>
      </w:r>
      <w:r w:rsidRPr="002D72DE">
        <w:rPr>
          <w:rFonts w:ascii="Arial" w:hAnsi="Arial" w:cs="Arial"/>
          <w:caps/>
          <w:sz w:val="18"/>
          <w:szCs w:val="18"/>
        </w:rPr>
        <w:t>Žin., 2004, Nr. 96-3519</w:t>
      </w:r>
    </w:p>
    <w:p w14:paraId="3AC5A618"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 xml:space="preserve">Lietuvos Respublikos </w:t>
      </w:r>
      <w:r w:rsidRPr="002D72DE">
        <w:rPr>
          <w:rFonts w:ascii="Arial" w:hAnsi="Arial" w:cs="Arial"/>
          <w:iCs/>
          <w:sz w:val="18"/>
          <w:szCs w:val="18"/>
          <w:lang w:val="en-US"/>
        </w:rPr>
        <w:t xml:space="preserve">ūkinių bendrijų įstatymas // </w:t>
      </w:r>
      <w:r w:rsidRPr="002D72DE">
        <w:rPr>
          <w:rFonts w:ascii="Arial" w:hAnsi="Arial" w:cs="Arial"/>
          <w:sz w:val="18"/>
          <w:szCs w:val="18"/>
        </w:rPr>
        <w:t>Žin., 1990, Nr. 31-747</w:t>
      </w:r>
    </w:p>
    <w:p w14:paraId="4B81BA1D"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Lietuvos Respublikos viešųjų įstaigų įstatymas // Žin., 1996, Nr. 68-1633</w:t>
      </w:r>
    </w:p>
    <w:p w14:paraId="53E7BD8E"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en-US"/>
        </w:rPr>
      </w:pPr>
      <w:r w:rsidRPr="002D72DE">
        <w:rPr>
          <w:rFonts w:ascii="Arial" w:hAnsi="Arial" w:cs="Arial"/>
          <w:sz w:val="18"/>
          <w:szCs w:val="18"/>
        </w:rPr>
        <w:t>Civilinė teisė. Prievolių teisė: vadovėlis. – Vilnius: Mykolo Romerio universitetas, 200</w:t>
      </w:r>
      <w:r>
        <w:rPr>
          <w:rFonts w:ascii="Arial" w:hAnsi="Arial" w:cs="Arial"/>
          <w:sz w:val="18"/>
          <w:szCs w:val="18"/>
        </w:rPr>
        <w:t>9</w:t>
      </w:r>
      <w:r w:rsidRPr="002D72DE">
        <w:rPr>
          <w:rFonts w:ascii="Arial" w:hAnsi="Arial" w:cs="Arial"/>
          <w:sz w:val="18"/>
          <w:szCs w:val="18"/>
        </w:rPr>
        <w:t>.</w:t>
      </w:r>
    </w:p>
    <w:p w14:paraId="7C5FC4F4" w14:textId="77777777" w:rsidR="00B16311" w:rsidRPr="002D72DE" w:rsidRDefault="00B16311" w:rsidP="00B16311">
      <w:pPr>
        <w:pStyle w:val="NormalWeb"/>
        <w:numPr>
          <w:ilvl w:val="0"/>
          <w:numId w:val="22"/>
        </w:numPr>
        <w:spacing w:before="0" w:beforeAutospacing="0" w:after="0" w:afterAutospacing="0"/>
        <w:jc w:val="both"/>
        <w:rPr>
          <w:rFonts w:ascii="Arial" w:hAnsi="Arial" w:cs="Arial"/>
          <w:iCs/>
          <w:sz w:val="18"/>
          <w:szCs w:val="18"/>
          <w:lang w:val="lt-LT"/>
        </w:rPr>
      </w:pPr>
      <w:r w:rsidRPr="002D72DE">
        <w:rPr>
          <w:rFonts w:ascii="Arial" w:hAnsi="Arial" w:cs="Arial"/>
          <w:bCs/>
          <w:sz w:val="18"/>
          <w:szCs w:val="18"/>
          <w:lang w:val="lt-LT"/>
        </w:rPr>
        <w:t>Lietuvos Respublikos civilinio kodekso komentaras. Antroji knyga. Asmenys. Pirmasis leidimas. Vilnius: Justitia, 2002. P. 93-247.</w:t>
      </w:r>
    </w:p>
    <w:p w14:paraId="0113B2B7" w14:textId="77777777" w:rsidR="00B16311" w:rsidRPr="00746865" w:rsidRDefault="00B16311" w:rsidP="00B16311">
      <w:pPr>
        <w:pStyle w:val="NormalWeb"/>
        <w:numPr>
          <w:ilvl w:val="0"/>
          <w:numId w:val="22"/>
        </w:numPr>
        <w:spacing w:before="0" w:beforeAutospacing="0" w:after="0" w:afterAutospacing="0"/>
        <w:jc w:val="both"/>
        <w:rPr>
          <w:rFonts w:ascii="Arial" w:hAnsi="Arial" w:cs="Arial"/>
          <w:iCs/>
          <w:sz w:val="18"/>
          <w:szCs w:val="18"/>
          <w:lang w:val="lt-LT"/>
        </w:rPr>
      </w:pPr>
      <w:r w:rsidRPr="002D72DE">
        <w:rPr>
          <w:rFonts w:ascii="Arial" w:hAnsi="Arial" w:cs="Arial"/>
          <w:sz w:val="18"/>
          <w:szCs w:val="18"/>
          <w:lang w:val="lt-LT"/>
        </w:rPr>
        <w:t>Lietuvos Respublikos civilinio kodekso komentaras. Šeštoji knyga. Prievolių teisė. I dalis. Pirmasis leidimas. Vilnius: Jusititia, 2003. P. 191-307; 333-403.</w:t>
      </w:r>
    </w:p>
    <w:p w14:paraId="6BBBC383" w14:textId="77777777" w:rsidR="00B16311" w:rsidRPr="00950105" w:rsidRDefault="00B16311" w:rsidP="00B16311">
      <w:pPr>
        <w:pStyle w:val="NormalWeb"/>
        <w:numPr>
          <w:ilvl w:val="0"/>
          <w:numId w:val="22"/>
        </w:numPr>
        <w:spacing w:before="0" w:beforeAutospacing="0" w:after="0" w:afterAutospacing="0"/>
        <w:jc w:val="both"/>
        <w:rPr>
          <w:rFonts w:ascii="Arial" w:hAnsi="Arial" w:cs="Arial"/>
          <w:iCs/>
          <w:sz w:val="18"/>
          <w:szCs w:val="18"/>
          <w:lang w:val="lt-LT"/>
        </w:rPr>
      </w:pPr>
      <w:r>
        <w:rPr>
          <w:rFonts w:ascii="Arial" w:hAnsi="Arial" w:cs="Arial"/>
          <w:sz w:val="18"/>
          <w:szCs w:val="18"/>
          <w:lang w:val="lt-LT"/>
        </w:rPr>
        <w:t xml:space="preserve">Mažųjų bendrijų įstatymas // </w:t>
      </w:r>
      <w:r>
        <w:rPr>
          <w:sz w:val="18"/>
          <w:szCs w:val="18"/>
          <w:lang w:val="lt-LT"/>
        </w:rPr>
        <w:t>Ž</w:t>
      </w:r>
      <w:r w:rsidRPr="00C75279">
        <w:rPr>
          <w:sz w:val="18"/>
          <w:szCs w:val="18"/>
          <w:lang w:val="lt-LT"/>
        </w:rPr>
        <w:t xml:space="preserve">in., </w:t>
      </w:r>
      <w:r w:rsidRPr="00950105">
        <w:rPr>
          <w:bCs/>
          <w:sz w:val="18"/>
          <w:szCs w:val="18"/>
          <w:lang w:val="lt-LT"/>
        </w:rPr>
        <w:t>Nr. 83-4333.</w:t>
      </w:r>
    </w:p>
    <w:p w14:paraId="7B83782D" w14:textId="77777777" w:rsidR="00B16311" w:rsidRDefault="00B16311" w:rsidP="00B16311">
      <w:pPr>
        <w:pStyle w:val="NormalWeb"/>
        <w:numPr>
          <w:ilvl w:val="0"/>
          <w:numId w:val="22"/>
        </w:numPr>
        <w:spacing w:before="0" w:beforeAutospacing="0" w:after="0" w:afterAutospacing="0"/>
        <w:jc w:val="both"/>
        <w:rPr>
          <w:rFonts w:ascii="Arial" w:hAnsi="Arial" w:cs="Arial"/>
          <w:iCs/>
          <w:sz w:val="18"/>
          <w:szCs w:val="18"/>
          <w:lang w:val="lt-LT"/>
        </w:rPr>
      </w:pPr>
      <w:r>
        <w:rPr>
          <w:rFonts w:ascii="Arial" w:hAnsi="Arial" w:cs="Arial"/>
          <w:iCs/>
          <w:sz w:val="18"/>
          <w:szCs w:val="18"/>
          <w:lang w:val="lt-LT"/>
        </w:rPr>
        <w:t>Civilinė teisė. Bendroji dalis</w:t>
      </w:r>
      <w:r w:rsidRPr="00950105">
        <w:rPr>
          <w:rFonts w:ascii="Arial" w:hAnsi="Arial" w:cs="Arial"/>
          <w:iCs/>
          <w:sz w:val="18"/>
          <w:szCs w:val="18"/>
          <w:lang w:val="lt-LT"/>
        </w:rPr>
        <w:t>: vad</w:t>
      </w:r>
      <w:r>
        <w:rPr>
          <w:rFonts w:ascii="Arial" w:hAnsi="Arial" w:cs="Arial"/>
          <w:iCs/>
          <w:sz w:val="18"/>
          <w:szCs w:val="18"/>
          <w:lang w:val="lt-LT"/>
        </w:rPr>
        <w:t>ovėlis.</w:t>
      </w:r>
      <w:r w:rsidRPr="00950105">
        <w:rPr>
          <w:rFonts w:ascii="Arial" w:hAnsi="Arial" w:cs="Arial"/>
          <w:iCs/>
          <w:sz w:val="18"/>
          <w:szCs w:val="18"/>
          <w:lang w:val="lt-LT"/>
        </w:rPr>
        <w:t xml:space="preserve"> [Alfonsas Vileita ... [et al.]; mokslinis redaktorius Vytautas Nekrošius].  </w:t>
      </w:r>
    </w:p>
    <w:p w14:paraId="7DA65007" w14:textId="77777777" w:rsidR="00B16311" w:rsidRPr="00DC7546" w:rsidRDefault="00B16311" w:rsidP="00B16311">
      <w:pPr>
        <w:pStyle w:val="NormalWeb"/>
        <w:numPr>
          <w:ilvl w:val="0"/>
          <w:numId w:val="22"/>
        </w:numPr>
        <w:jc w:val="both"/>
        <w:rPr>
          <w:rFonts w:ascii="Arial" w:hAnsi="Arial" w:cs="Arial"/>
          <w:iCs/>
          <w:sz w:val="18"/>
          <w:szCs w:val="18"/>
          <w:lang w:val="lt-LT"/>
        </w:rPr>
      </w:pPr>
      <w:r w:rsidRPr="00DC7546">
        <w:rPr>
          <w:rFonts w:ascii="Arial" w:hAnsi="Arial" w:cs="Arial"/>
          <w:iCs/>
          <w:sz w:val="18"/>
          <w:szCs w:val="18"/>
          <w:lang w:val="lt-LT"/>
        </w:rPr>
        <w:t xml:space="preserve">Norkus R., Kavalnė S., Mikuckienė V., Velička R. Bankroto teisė. Pirmoji knyga. - Vadovėlis. Vilnius: Justitia, 2009. </w:t>
      </w:r>
    </w:p>
    <w:p w14:paraId="70591C25" w14:textId="77777777" w:rsidR="00B16311" w:rsidRDefault="00B16311" w:rsidP="00B16311">
      <w:pPr>
        <w:pStyle w:val="NormalWeb"/>
        <w:numPr>
          <w:ilvl w:val="0"/>
          <w:numId w:val="22"/>
        </w:numPr>
        <w:spacing w:before="0" w:beforeAutospacing="0" w:after="0" w:afterAutospacing="0"/>
        <w:jc w:val="both"/>
        <w:rPr>
          <w:rFonts w:ascii="Arial" w:hAnsi="Arial" w:cs="Arial"/>
          <w:iCs/>
          <w:sz w:val="18"/>
          <w:szCs w:val="18"/>
          <w:lang w:val="lt-LT"/>
        </w:rPr>
      </w:pPr>
      <w:r w:rsidRPr="00DC7546">
        <w:rPr>
          <w:rFonts w:ascii="Arial" w:hAnsi="Arial" w:cs="Arial"/>
          <w:iCs/>
          <w:sz w:val="18"/>
          <w:szCs w:val="18"/>
          <w:lang w:val="lt-LT"/>
        </w:rPr>
        <w:t>Norkus R., Kavalnė S. Bankroto teisė. Antroji knyga. – Vadovėlis. Vilnius: Justitia, 2011.</w:t>
      </w:r>
    </w:p>
    <w:p w14:paraId="25999E2C" w14:textId="77777777" w:rsidR="00B16311" w:rsidRPr="00581B02" w:rsidRDefault="00B16311" w:rsidP="00B16311">
      <w:pPr>
        <w:pStyle w:val="NormalWeb"/>
        <w:numPr>
          <w:ilvl w:val="0"/>
          <w:numId w:val="22"/>
        </w:numPr>
        <w:spacing w:before="0" w:beforeAutospacing="0" w:after="0" w:afterAutospacing="0"/>
        <w:jc w:val="both"/>
        <w:rPr>
          <w:rFonts w:ascii="Arial" w:hAnsi="Arial" w:cs="Arial"/>
          <w:iCs/>
          <w:sz w:val="18"/>
          <w:szCs w:val="18"/>
          <w:lang w:val="lt-LT"/>
        </w:rPr>
      </w:pPr>
      <w:r w:rsidRPr="00DC7546">
        <w:rPr>
          <w:rFonts w:ascii="Arial" w:hAnsi="Arial" w:cs="Arial"/>
          <w:iCs/>
          <w:sz w:val="18"/>
          <w:szCs w:val="18"/>
          <w:lang w:val="lt-LT"/>
        </w:rPr>
        <w:t>Medelienė</w:t>
      </w:r>
      <w:r w:rsidRPr="007D6EED">
        <w:rPr>
          <w:rFonts w:ascii="Arial" w:hAnsi="Arial" w:cs="Arial"/>
          <w:iCs/>
          <w:sz w:val="18"/>
          <w:szCs w:val="18"/>
          <w:lang w:val="lt-LT"/>
        </w:rPr>
        <w:t xml:space="preserve"> </w:t>
      </w:r>
      <w:r w:rsidRPr="00DC7546">
        <w:rPr>
          <w:rFonts w:ascii="Arial" w:hAnsi="Arial" w:cs="Arial"/>
          <w:iCs/>
          <w:sz w:val="18"/>
          <w:szCs w:val="18"/>
          <w:lang w:val="lt-LT"/>
        </w:rPr>
        <w:t>Aistė, Sudavičius</w:t>
      </w:r>
      <w:r w:rsidRPr="007D6EED">
        <w:rPr>
          <w:rFonts w:ascii="Arial" w:hAnsi="Arial" w:cs="Arial"/>
          <w:iCs/>
          <w:sz w:val="18"/>
          <w:szCs w:val="18"/>
          <w:lang w:val="lt-LT"/>
        </w:rPr>
        <w:t xml:space="preserve"> </w:t>
      </w:r>
      <w:r w:rsidRPr="00581B02">
        <w:rPr>
          <w:rFonts w:ascii="Arial" w:hAnsi="Arial" w:cs="Arial"/>
          <w:iCs/>
          <w:sz w:val="18"/>
          <w:szCs w:val="18"/>
          <w:lang w:val="lt-LT"/>
        </w:rPr>
        <w:t>Bronius. Mokesčių teisė: vadovėlis. [Vilniaus universiteto Teisės fakultetas]. Vilnius: Registrų centras, 2011.</w:t>
      </w:r>
    </w:p>
    <w:p w14:paraId="1155B2AA" w14:textId="77777777" w:rsidR="007D7949" w:rsidRPr="00581B02" w:rsidRDefault="00B16311" w:rsidP="00B16311">
      <w:pPr>
        <w:pStyle w:val="NormalWeb"/>
        <w:numPr>
          <w:ilvl w:val="0"/>
          <w:numId w:val="22"/>
        </w:numPr>
        <w:spacing w:before="0" w:beforeAutospacing="0" w:after="0" w:afterAutospacing="0"/>
        <w:jc w:val="both"/>
        <w:rPr>
          <w:rFonts w:ascii="Arial" w:hAnsi="Arial" w:cs="Arial"/>
          <w:iCs/>
          <w:sz w:val="18"/>
          <w:szCs w:val="18"/>
          <w:lang w:val="lt-LT"/>
        </w:rPr>
      </w:pPr>
      <w:r w:rsidRPr="00581B02">
        <w:rPr>
          <w:rFonts w:ascii="Arial" w:hAnsi="Arial" w:cs="Arial"/>
          <w:iCs/>
          <w:sz w:val="18"/>
          <w:szCs w:val="18"/>
          <w:lang w:val="lt-LT"/>
        </w:rPr>
        <w:t xml:space="preserve">Bublienė Danguolė. Vartojimo sutarčių nesąžiningų sąlygų kontrolė: monografija. Vilniaus universiteto teisės fakultetas. Vilnius: Registrų centras, 2009. </w:t>
      </w:r>
    </w:p>
    <w:p w14:paraId="1FB3CB79" w14:textId="77777777" w:rsidR="00B16311" w:rsidRPr="00581B02" w:rsidRDefault="0023455B" w:rsidP="00B16311">
      <w:pPr>
        <w:pStyle w:val="NormalWeb"/>
        <w:numPr>
          <w:ilvl w:val="0"/>
          <w:numId w:val="22"/>
        </w:numPr>
        <w:spacing w:before="0" w:beforeAutospacing="0" w:after="0" w:afterAutospacing="0"/>
        <w:jc w:val="both"/>
        <w:rPr>
          <w:rFonts w:ascii="Arial" w:hAnsi="Arial" w:cs="Arial"/>
          <w:iCs/>
          <w:sz w:val="18"/>
          <w:szCs w:val="18"/>
          <w:lang w:val="lt-LT"/>
        </w:rPr>
      </w:pPr>
      <w:r w:rsidRPr="00581B02">
        <w:rPr>
          <w:rFonts w:ascii="Arial" w:hAnsi="Arial" w:cs="Arial"/>
          <w:iCs/>
          <w:sz w:val="18"/>
          <w:szCs w:val="18"/>
          <w:lang w:val="lt-LT"/>
        </w:rPr>
        <w:t xml:space="preserve">Budreckienė Viktorija. Teismo intervencijos į komercinius sutartinius santykius legitimumas klasikinėje, sąryšingojoje ir socialinėje sutarčių teisės teorijose// Social transformations in contemporary society (STICS): proceedings of an international scientific conference for young researchers [Elektroninis išteklius]. Vilnius : Mykolo Romerio universitetas.  ISSN 2345-0126.  2015, t. 3, p. 155-169. </w:t>
      </w:r>
      <w:r w:rsidR="00B16311" w:rsidRPr="00581B02">
        <w:rPr>
          <w:rFonts w:ascii="Arial" w:hAnsi="Arial" w:cs="Arial"/>
          <w:iCs/>
          <w:sz w:val="18"/>
          <w:szCs w:val="18"/>
          <w:lang w:val="lt-LT"/>
        </w:rPr>
        <w:t xml:space="preserve"> </w:t>
      </w:r>
    </w:p>
    <w:p w14:paraId="5E08D18B" w14:textId="65020D3B" w:rsidR="00CD0F86" w:rsidRPr="00581B02" w:rsidRDefault="00CD0F86" w:rsidP="00B16311">
      <w:pPr>
        <w:pStyle w:val="NormalWeb"/>
        <w:numPr>
          <w:ilvl w:val="0"/>
          <w:numId w:val="22"/>
        </w:numPr>
        <w:spacing w:before="0" w:beforeAutospacing="0" w:after="0" w:afterAutospacing="0"/>
        <w:jc w:val="both"/>
        <w:rPr>
          <w:rFonts w:ascii="Arial" w:hAnsi="Arial" w:cs="Arial"/>
          <w:iCs/>
          <w:sz w:val="18"/>
          <w:szCs w:val="18"/>
          <w:lang w:val="lt-LT"/>
        </w:rPr>
      </w:pPr>
      <w:r w:rsidRPr="00581B02">
        <w:rPr>
          <w:rFonts w:ascii="Arial" w:hAnsi="Arial" w:cs="Arial"/>
          <w:iCs/>
          <w:sz w:val="18"/>
          <w:szCs w:val="18"/>
          <w:lang w:val="lt-LT"/>
        </w:rPr>
        <w:t xml:space="preserve">Administracinių bylų teisenos įstatymas // </w:t>
      </w:r>
      <w:r w:rsidRPr="00581B02">
        <w:rPr>
          <w:rFonts w:ascii="Arial" w:hAnsi="Arial" w:cs="Arial"/>
          <w:color w:val="333333"/>
          <w:sz w:val="18"/>
          <w:szCs w:val="18"/>
          <w:shd w:val="clear" w:color="auto" w:fill="FFFFFF"/>
        </w:rPr>
        <w:t>Žin., 1999-02-03, Nr. 13-308 (</w:t>
      </w:r>
      <w:r w:rsidR="00581B02" w:rsidRPr="00581B02">
        <w:rPr>
          <w:rFonts w:ascii="Arial" w:hAnsi="Arial" w:cs="Arial"/>
          <w:color w:val="333333"/>
          <w:sz w:val="18"/>
          <w:szCs w:val="18"/>
          <w:shd w:val="clear" w:color="auto" w:fill="FFFFFF"/>
        </w:rPr>
        <w:t xml:space="preserve">redakcija </w:t>
      </w:r>
      <w:r w:rsidRPr="00581B02">
        <w:rPr>
          <w:rFonts w:ascii="Arial" w:hAnsi="Arial" w:cs="Arial"/>
          <w:i/>
          <w:iCs/>
          <w:color w:val="000000"/>
          <w:sz w:val="18"/>
          <w:szCs w:val="18"/>
        </w:rPr>
        <w:t>Nr.</w:t>
      </w:r>
      <w:r w:rsidRPr="00581B02">
        <w:rPr>
          <w:rStyle w:val="apple-converted-space"/>
          <w:rFonts w:ascii="Arial" w:hAnsi="Arial" w:cs="Arial"/>
          <w:i/>
          <w:iCs/>
          <w:color w:val="000000"/>
          <w:sz w:val="18"/>
          <w:szCs w:val="18"/>
        </w:rPr>
        <w:t> </w:t>
      </w:r>
      <w:hyperlink r:id="rId10" w:tgtFrame="_parent" w:history="1">
        <w:r w:rsidRPr="00581B02">
          <w:rPr>
            <w:rStyle w:val="Hyperlink"/>
            <w:rFonts w:ascii="Arial" w:hAnsi="Arial" w:cs="Arial"/>
            <w:i/>
            <w:iCs/>
            <w:sz w:val="18"/>
            <w:szCs w:val="18"/>
          </w:rPr>
          <w:t>XII-2399</w:t>
        </w:r>
      </w:hyperlink>
      <w:r w:rsidRPr="00581B02">
        <w:rPr>
          <w:rFonts w:ascii="Arial" w:hAnsi="Arial" w:cs="Arial"/>
          <w:i/>
          <w:iCs/>
          <w:color w:val="000000"/>
          <w:sz w:val="18"/>
          <w:szCs w:val="18"/>
        </w:rPr>
        <w:t>, 2016-06-02, paskelbta TAR 2016-06-15, i. k. 2016-16849</w:t>
      </w:r>
      <w:r w:rsidRPr="00581B02">
        <w:rPr>
          <w:rFonts w:ascii="Arial" w:hAnsi="Arial" w:cs="Arial"/>
          <w:color w:val="333333"/>
          <w:sz w:val="18"/>
          <w:szCs w:val="18"/>
          <w:shd w:val="clear" w:color="auto" w:fill="FFFFFF"/>
        </w:rPr>
        <w:t>)</w:t>
      </w:r>
    </w:p>
    <w:p w14:paraId="3D9E4CB1" w14:textId="1AC27E81" w:rsidR="00CD0F86" w:rsidRPr="00581B02" w:rsidRDefault="00CD0F86" w:rsidP="00B16311">
      <w:pPr>
        <w:pStyle w:val="NormalWeb"/>
        <w:numPr>
          <w:ilvl w:val="0"/>
          <w:numId w:val="22"/>
        </w:numPr>
        <w:spacing w:before="0" w:beforeAutospacing="0" w:after="0" w:afterAutospacing="0"/>
        <w:jc w:val="both"/>
        <w:rPr>
          <w:rFonts w:ascii="Arial" w:hAnsi="Arial" w:cs="Arial"/>
          <w:iCs/>
          <w:sz w:val="18"/>
          <w:szCs w:val="18"/>
          <w:lang w:val="lt-LT"/>
        </w:rPr>
      </w:pPr>
      <w:r w:rsidRPr="00581B02">
        <w:rPr>
          <w:rFonts w:ascii="Arial" w:hAnsi="Arial" w:cs="Arial"/>
          <w:iCs/>
          <w:sz w:val="18"/>
          <w:szCs w:val="18"/>
          <w:lang w:val="lt-LT"/>
        </w:rPr>
        <w:t>Administracinių nusižengimų kodeksas //</w:t>
      </w:r>
      <w:r w:rsidRPr="00581B02">
        <w:rPr>
          <w:rFonts w:ascii="Arial" w:hAnsi="Arial" w:cs="Arial"/>
          <w:color w:val="333333"/>
          <w:sz w:val="18"/>
          <w:szCs w:val="18"/>
          <w:shd w:val="clear" w:color="auto" w:fill="FFFFFF"/>
        </w:rPr>
        <w:t xml:space="preserve"> TAR, 2015-07-10, Nr. 11216</w:t>
      </w:r>
      <w:r w:rsidR="00581B02" w:rsidRPr="00581B02">
        <w:rPr>
          <w:rFonts w:ascii="Arial" w:hAnsi="Arial" w:cs="Arial"/>
          <w:color w:val="333333"/>
          <w:sz w:val="18"/>
          <w:szCs w:val="18"/>
          <w:shd w:val="clear" w:color="auto" w:fill="FFFFFF"/>
        </w:rPr>
        <w:t xml:space="preserve">. </w:t>
      </w:r>
    </w:p>
    <w:p w14:paraId="2B32617A" w14:textId="03C7326C" w:rsidR="00581B02" w:rsidRPr="00581B02" w:rsidRDefault="00581B02" w:rsidP="009B227E">
      <w:pPr>
        <w:pStyle w:val="NormalWeb"/>
        <w:spacing w:before="0" w:beforeAutospacing="0" w:after="0" w:afterAutospacing="0"/>
        <w:ind w:left="1080"/>
        <w:jc w:val="both"/>
        <w:rPr>
          <w:rFonts w:ascii="Arial" w:hAnsi="Arial" w:cs="Arial"/>
          <w:iCs/>
          <w:sz w:val="18"/>
          <w:szCs w:val="18"/>
          <w:lang w:val="lt-LT"/>
        </w:rPr>
      </w:pPr>
    </w:p>
    <w:sectPr w:rsidR="00581B02" w:rsidRPr="00581B02" w:rsidSect="0046284B">
      <w:headerReference w:type="default" r:id="rId11"/>
      <w:footerReference w:type="even" r:id="rId12"/>
      <w:footerReference w:type="default" r:id="rId13"/>
      <w:pgSz w:w="11907" w:h="16840" w:code="9"/>
      <w:pgMar w:top="1134" w:right="1134" w:bottom="1134" w:left="1134"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5927F" w14:textId="77777777" w:rsidR="00945F0B" w:rsidRDefault="00945F0B">
      <w:r>
        <w:separator/>
      </w:r>
    </w:p>
  </w:endnote>
  <w:endnote w:type="continuationSeparator" w:id="0">
    <w:p w14:paraId="6AF22D20" w14:textId="77777777" w:rsidR="00945F0B" w:rsidRDefault="0094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F5D1" w14:textId="77777777" w:rsidR="004E326B" w:rsidRDefault="004E326B" w:rsidP="00462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E26D8" w14:textId="77777777" w:rsidR="004E326B" w:rsidRDefault="004E326B" w:rsidP="004628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B967" w14:textId="5A76FE42" w:rsidR="004E326B" w:rsidRPr="0046284B" w:rsidRDefault="004E326B" w:rsidP="0046284B">
    <w:pPr>
      <w:pStyle w:val="Footer"/>
      <w:framePr w:wrap="around" w:vAnchor="text" w:hAnchor="margin" w:xAlign="right" w:y="1"/>
      <w:jc w:val="right"/>
      <w:rPr>
        <w:rStyle w:val="PageNumber"/>
        <w:rFonts w:ascii="Arial" w:hAnsi="Arial" w:cs="Arial"/>
        <w:sz w:val="18"/>
        <w:szCs w:val="18"/>
      </w:rPr>
    </w:pPr>
    <w:r w:rsidRPr="0046284B">
      <w:rPr>
        <w:rStyle w:val="PageNumber"/>
        <w:rFonts w:ascii="Arial" w:hAnsi="Arial" w:cs="Arial"/>
        <w:sz w:val="18"/>
        <w:szCs w:val="18"/>
      </w:rPr>
      <w:fldChar w:fldCharType="begin"/>
    </w:r>
    <w:r w:rsidRPr="0046284B">
      <w:rPr>
        <w:rStyle w:val="PageNumber"/>
        <w:rFonts w:ascii="Arial" w:hAnsi="Arial" w:cs="Arial"/>
        <w:sz w:val="18"/>
        <w:szCs w:val="18"/>
      </w:rPr>
      <w:instrText xml:space="preserve">PAGE  </w:instrText>
    </w:r>
    <w:r w:rsidRPr="0046284B">
      <w:rPr>
        <w:rStyle w:val="PageNumber"/>
        <w:rFonts w:ascii="Arial" w:hAnsi="Arial" w:cs="Arial"/>
        <w:sz w:val="18"/>
        <w:szCs w:val="18"/>
      </w:rPr>
      <w:fldChar w:fldCharType="separate"/>
    </w:r>
    <w:r w:rsidR="00895A72">
      <w:rPr>
        <w:rStyle w:val="PageNumber"/>
        <w:rFonts w:ascii="Arial" w:hAnsi="Arial" w:cs="Arial"/>
        <w:noProof/>
        <w:sz w:val="18"/>
        <w:szCs w:val="18"/>
      </w:rPr>
      <w:t>1</w:t>
    </w:r>
    <w:r w:rsidRPr="0046284B">
      <w:rPr>
        <w:rStyle w:val="PageNumber"/>
        <w:rFonts w:ascii="Arial" w:hAnsi="Arial" w:cs="Arial"/>
        <w:sz w:val="18"/>
        <w:szCs w:val="18"/>
      </w:rPr>
      <w:fldChar w:fldCharType="end"/>
    </w:r>
  </w:p>
  <w:p w14:paraId="653C7B8F" w14:textId="6516938B" w:rsidR="004E326B" w:rsidRPr="00F60244" w:rsidRDefault="00F60244" w:rsidP="004876F7">
    <w:pPr>
      <w:pStyle w:val="Footer"/>
      <w:ind w:right="360"/>
      <w:rPr>
        <w:rFonts w:ascii="Arial" w:hAnsi="Arial" w:cs="Arial"/>
        <w:sz w:val="18"/>
        <w:szCs w:val="18"/>
      </w:rPr>
    </w:pPr>
    <w:r w:rsidRPr="00F60244">
      <w:rPr>
        <w:rFonts w:ascii="Arial" w:hAnsi="Arial" w:cs="Arial"/>
        <w:sz w:val="18"/>
        <w:szCs w:val="18"/>
      </w:rPr>
      <w:t>20</w:t>
    </w:r>
    <w:r w:rsidR="00E22084">
      <w:rPr>
        <w:rFonts w:ascii="Arial" w:hAnsi="Arial" w:cs="Arial"/>
        <w:sz w:val="18"/>
        <w:szCs w:val="18"/>
      </w:rPr>
      <w:t>20</w:t>
    </w:r>
    <w:r w:rsidRPr="00F60244">
      <w:rPr>
        <w:rFonts w:ascii="Arial" w:hAnsi="Arial" w:cs="Arial"/>
        <w:sz w:val="18"/>
        <w:szCs w:val="18"/>
      </w:rPr>
      <w:t xml:space="preserve"> RUDENS SEMESTRAS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2FBC9" w14:textId="77777777" w:rsidR="00945F0B" w:rsidRDefault="00945F0B">
      <w:r>
        <w:separator/>
      </w:r>
    </w:p>
  </w:footnote>
  <w:footnote w:type="continuationSeparator" w:id="0">
    <w:p w14:paraId="1EA55751" w14:textId="77777777" w:rsidR="00945F0B" w:rsidRDefault="00945F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C503" w14:textId="34482939" w:rsidR="004E326B" w:rsidRDefault="00895A72">
    <w:pPr>
      <w:pStyle w:val="Header"/>
    </w:pPr>
    <w:r>
      <w:rPr>
        <w:noProof/>
        <w:lang w:eastAsia="lt-LT"/>
      </w:rPr>
      <w:drawing>
        <wp:inline distT="0" distB="0" distL="0" distR="0" wp14:anchorId="44A9FB97" wp14:editId="19AA45E5">
          <wp:extent cx="533400" cy="533400"/>
          <wp:effectExtent l="0" t="0" r="0" b="0"/>
          <wp:docPr id="1" name="Picture 1" descr="ISM_kvadr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M_kvadr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2D79C07B" w14:textId="77777777" w:rsidR="00A22516" w:rsidRDefault="00A225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FE8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94C18"/>
    <w:multiLevelType w:val="hybridMultilevel"/>
    <w:tmpl w:val="10803F28"/>
    <w:lvl w:ilvl="0" w:tplc="0409000F">
      <w:start w:val="1"/>
      <w:numFmt w:val="decimal"/>
      <w:lvlText w:val="%1."/>
      <w:lvlJc w:val="left"/>
      <w:pPr>
        <w:ind w:left="9720" w:hanging="360"/>
      </w:p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 w15:restartNumberingAfterBreak="0">
    <w:nsid w:val="05AA08A5"/>
    <w:multiLevelType w:val="multilevel"/>
    <w:tmpl w:val="82986EF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259A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FFE2BE1"/>
    <w:multiLevelType w:val="multilevel"/>
    <w:tmpl w:val="1A686B90"/>
    <w:lvl w:ilvl="0">
      <w:start w:val="2"/>
      <w:numFmt w:val="decimal"/>
      <w:lvlText w:val="%1"/>
      <w:lvlJc w:val="center"/>
      <w:pPr>
        <w:tabs>
          <w:tab w:val="num" w:pos="720"/>
        </w:tabs>
        <w:ind w:left="303"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A17F96"/>
    <w:multiLevelType w:val="hybridMultilevel"/>
    <w:tmpl w:val="BCCC6A62"/>
    <w:lvl w:ilvl="0" w:tplc="D5AE16C6">
      <w:start w:val="1"/>
      <w:numFmt w:val="decimal"/>
      <w:lvlRestart w:val="0"/>
      <w:lvlText w:val="%1."/>
      <w:lvlJc w:val="left"/>
      <w:pPr>
        <w:tabs>
          <w:tab w:val="num" w:pos="357"/>
        </w:tabs>
        <w:ind w:left="357" w:hanging="357"/>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A763895"/>
    <w:multiLevelType w:val="hybridMultilevel"/>
    <w:tmpl w:val="44C2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E27EB"/>
    <w:multiLevelType w:val="hybridMultilevel"/>
    <w:tmpl w:val="D56AC54C"/>
    <w:lvl w:ilvl="0" w:tplc="01F8D7E4">
      <w:start w:val="2"/>
      <w:numFmt w:val="decimal"/>
      <w:lvlText w:val="%1"/>
      <w:lvlJc w:val="center"/>
      <w:pPr>
        <w:tabs>
          <w:tab w:val="num" w:pos="720"/>
        </w:tabs>
        <w:ind w:left="303"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D43D18"/>
    <w:multiLevelType w:val="multilevel"/>
    <w:tmpl w:val="1A686B90"/>
    <w:lvl w:ilvl="0">
      <w:start w:val="2"/>
      <w:numFmt w:val="decimal"/>
      <w:lvlText w:val="%1"/>
      <w:lvlJc w:val="center"/>
      <w:pPr>
        <w:tabs>
          <w:tab w:val="num" w:pos="720"/>
        </w:tabs>
        <w:ind w:left="303"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2435F6"/>
    <w:multiLevelType w:val="hybridMultilevel"/>
    <w:tmpl w:val="15DE68CC"/>
    <w:lvl w:ilvl="0" w:tplc="934AE80E">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0" w15:restartNumberingAfterBreak="0">
    <w:nsid w:val="3CD44EF3"/>
    <w:multiLevelType w:val="hybridMultilevel"/>
    <w:tmpl w:val="70922A26"/>
    <w:lvl w:ilvl="0" w:tplc="7F984F8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13206"/>
    <w:multiLevelType w:val="hybridMultilevel"/>
    <w:tmpl w:val="AA8E9428"/>
    <w:lvl w:ilvl="0" w:tplc="03D2DEB2">
      <w:start w:val="1"/>
      <w:numFmt w:val="decimal"/>
      <w:lvlText w:val="%1"/>
      <w:lvlJc w:val="center"/>
      <w:pPr>
        <w:tabs>
          <w:tab w:val="num" w:pos="417"/>
        </w:tabs>
        <w:ind w:left="0" w:firstLine="57"/>
      </w:pPr>
      <w:rPr>
        <w:rFonts w:hint="default"/>
      </w:rPr>
    </w:lvl>
    <w:lvl w:ilvl="1" w:tplc="0427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2470B"/>
    <w:multiLevelType w:val="hybridMultilevel"/>
    <w:tmpl w:val="5ADE5906"/>
    <w:lvl w:ilvl="0" w:tplc="C248FCAE">
      <w:start w:val="1"/>
      <w:numFmt w:val="decimal"/>
      <w:pStyle w:val="Numbered"/>
      <w:lvlText w:val="%1."/>
      <w:lvlJc w:val="left"/>
      <w:pPr>
        <w:tabs>
          <w:tab w:val="num" w:pos="437"/>
        </w:tabs>
        <w:ind w:left="437" w:hanging="360"/>
      </w:pPr>
      <w:rPr>
        <w:rFonts w:hint="default"/>
      </w:rPr>
    </w:lvl>
    <w:lvl w:ilvl="1" w:tplc="04090019">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abstractNum w:abstractNumId="13" w15:restartNumberingAfterBreak="0">
    <w:nsid w:val="57576526"/>
    <w:multiLevelType w:val="hybridMultilevel"/>
    <w:tmpl w:val="EFA2CA00"/>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25B87"/>
    <w:multiLevelType w:val="multilevel"/>
    <w:tmpl w:val="AA8E9428"/>
    <w:lvl w:ilvl="0">
      <w:start w:val="1"/>
      <w:numFmt w:val="decimal"/>
      <w:lvlText w:val="%1"/>
      <w:lvlJc w:val="center"/>
      <w:pPr>
        <w:tabs>
          <w:tab w:val="num" w:pos="417"/>
        </w:tabs>
        <w:ind w:left="0" w:firstLine="5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171A2B"/>
    <w:multiLevelType w:val="multilevel"/>
    <w:tmpl w:val="AA8E9428"/>
    <w:lvl w:ilvl="0">
      <w:start w:val="1"/>
      <w:numFmt w:val="decimal"/>
      <w:lvlText w:val="%1"/>
      <w:lvlJc w:val="center"/>
      <w:pPr>
        <w:tabs>
          <w:tab w:val="num" w:pos="417"/>
        </w:tabs>
        <w:ind w:left="0" w:firstLine="5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EE43C4"/>
    <w:multiLevelType w:val="multilevel"/>
    <w:tmpl w:val="42CC19D4"/>
    <w:lvl w:ilvl="0">
      <w:start w:val="2"/>
      <w:numFmt w:val="decimal"/>
      <w:lvlText w:val="%1"/>
      <w:lvlJc w:val="center"/>
      <w:pPr>
        <w:tabs>
          <w:tab w:val="num" w:pos="720"/>
        </w:tabs>
        <w:ind w:left="303"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46702A"/>
    <w:multiLevelType w:val="multilevel"/>
    <w:tmpl w:val="AA8E9428"/>
    <w:lvl w:ilvl="0">
      <w:start w:val="1"/>
      <w:numFmt w:val="decimal"/>
      <w:lvlText w:val="%1"/>
      <w:lvlJc w:val="center"/>
      <w:pPr>
        <w:tabs>
          <w:tab w:val="num" w:pos="417"/>
        </w:tabs>
        <w:ind w:left="0" w:firstLine="5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E574750"/>
    <w:multiLevelType w:val="hybridMultilevel"/>
    <w:tmpl w:val="F9189B4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25F7D43"/>
    <w:multiLevelType w:val="hybridMultilevel"/>
    <w:tmpl w:val="A4A60D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B3618F"/>
    <w:multiLevelType w:val="hybridMultilevel"/>
    <w:tmpl w:val="E3D2B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7B58FC"/>
    <w:multiLevelType w:val="hybridMultilevel"/>
    <w:tmpl w:val="004A7E24"/>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FF7796D"/>
    <w:multiLevelType w:val="hybridMultilevel"/>
    <w:tmpl w:val="4DC86AD8"/>
    <w:lvl w:ilvl="0" w:tplc="1FB8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0"/>
  </w:num>
  <w:num w:numId="4">
    <w:abstractNumId w:val="11"/>
  </w:num>
  <w:num w:numId="5">
    <w:abstractNumId w:val="7"/>
  </w:num>
  <w:num w:numId="6">
    <w:abstractNumId w:val="3"/>
  </w:num>
  <w:num w:numId="7">
    <w:abstractNumId w:val="5"/>
  </w:num>
  <w:num w:numId="8">
    <w:abstractNumId w:val="8"/>
  </w:num>
  <w:num w:numId="9">
    <w:abstractNumId w:val="4"/>
  </w:num>
  <w:num w:numId="10">
    <w:abstractNumId w:val="16"/>
  </w:num>
  <w:num w:numId="11">
    <w:abstractNumId w:val="19"/>
  </w:num>
  <w:num w:numId="12">
    <w:abstractNumId w:val="13"/>
  </w:num>
  <w:num w:numId="13">
    <w:abstractNumId w:val="2"/>
  </w:num>
  <w:num w:numId="14">
    <w:abstractNumId w:val="15"/>
  </w:num>
  <w:num w:numId="15">
    <w:abstractNumId w:val="17"/>
  </w:num>
  <w:num w:numId="16">
    <w:abstractNumId w:val="14"/>
  </w:num>
  <w:num w:numId="17">
    <w:abstractNumId w:val="10"/>
  </w:num>
  <w:num w:numId="18">
    <w:abstractNumId w:val="1"/>
  </w:num>
  <w:num w:numId="19">
    <w:abstractNumId w:val="6"/>
  </w:num>
  <w:num w:numId="20">
    <w:abstractNumId w:val="22"/>
  </w:num>
  <w:num w:numId="21">
    <w:abstractNumId w:val="21"/>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C3"/>
    <w:rsid w:val="000155E6"/>
    <w:rsid w:val="00021559"/>
    <w:rsid w:val="000233FC"/>
    <w:rsid w:val="00027A0F"/>
    <w:rsid w:val="0004533A"/>
    <w:rsid w:val="000A33C0"/>
    <w:rsid w:val="000C130D"/>
    <w:rsid w:val="000C279B"/>
    <w:rsid w:val="000D6D67"/>
    <w:rsid w:val="000E24BB"/>
    <w:rsid w:val="001371B3"/>
    <w:rsid w:val="00161A9A"/>
    <w:rsid w:val="00177F0F"/>
    <w:rsid w:val="001A7119"/>
    <w:rsid w:val="001B6A63"/>
    <w:rsid w:val="001C66B4"/>
    <w:rsid w:val="001D1F00"/>
    <w:rsid w:val="00200CB6"/>
    <w:rsid w:val="002254F5"/>
    <w:rsid w:val="0023455B"/>
    <w:rsid w:val="002364D4"/>
    <w:rsid w:val="002558E4"/>
    <w:rsid w:val="00265BFA"/>
    <w:rsid w:val="00292151"/>
    <w:rsid w:val="002A75C1"/>
    <w:rsid w:val="002B0D52"/>
    <w:rsid w:val="002B5D42"/>
    <w:rsid w:val="002B7A13"/>
    <w:rsid w:val="002C5791"/>
    <w:rsid w:val="002C5B57"/>
    <w:rsid w:val="002D109E"/>
    <w:rsid w:val="002E0FD6"/>
    <w:rsid w:val="002E209D"/>
    <w:rsid w:val="00347FA6"/>
    <w:rsid w:val="0035387A"/>
    <w:rsid w:val="003564CD"/>
    <w:rsid w:val="00356860"/>
    <w:rsid w:val="003A6F84"/>
    <w:rsid w:val="003C419C"/>
    <w:rsid w:val="003C7CC8"/>
    <w:rsid w:val="003E50A7"/>
    <w:rsid w:val="003E63DB"/>
    <w:rsid w:val="003F4560"/>
    <w:rsid w:val="003F7DCF"/>
    <w:rsid w:val="00416D6E"/>
    <w:rsid w:val="00420F2C"/>
    <w:rsid w:val="00433FAB"/>
    <w:rsid w:val="00456B3C"/>
    <w:rsid w:val="0046284B"/>
    <w:rsid w:val="00463D88"/>
    <w:rsid w:val="00466D2C"/>
    <w:rsid w:val="00467E43"/>
    <w:rsid w:val="004876F7"/>
    <w:rsid w:val="00493DDC"/>
    <w:rsid w:val="004C42F8"/>
    <w:rsid w:val="004D6D54"/>
    <w:rsid w:val="004E326B"/>
    <w:rsid w:val="004F3C8B"/>
    <w:rsid w:val="004F5345"/>
    <w:rsid w:val="005769DA"/>
    <w:rsid w:val="00581B02"/>
    <w:rsid w:val="0058308C"/>
    <w:rsid w:val="005E07D1"/>
    <w:rsid w:val="005E0ADC"/>
    <w:rsid w:val="005E2C75"/>
    <w:rsid w:val="00616341"/>
    <w:rsid w:val="006167AE"/>
    <w:rsid w:val="00657B0E"/>
    <w:rsid w:val="006A40D2"/>
    <w:rsid w:val="006D0E6C"/>
    <w:rsid w:val="00760444"/>
    <w:rsid w:val="00784531"/>
    <w:rsid w:val="007859D7"/>
    <w:rsid w:val="00793EA5"/>
    <w:rsid w:val="007A3F18"/>
    <w:rsid w:val="007C71BA"/>
    <w:rsid w:val="007D7949"/>
    <w:rsid w:val="007F4D0B"/>
    <w:rsid w:val="008071B0"/>
    <w:rsid w:val="00862E2F"/>
    <w:rsid w:val="00867ADA"/>
    <w:rsid w:val="00895A72"/>
    <w:rsid w:val="008A5FC3"/>
    <w:rsid w:val="008B6C96"/>
    <w:rsid w:val="00904E63"/>
    <w:rsid w:val="0091536F"/>
    <w:rsid w:val="00940C9B"/>
    <w:rsid w:val="00945F0B"/>
    <w:rsid w:val="00947589"/>
    <w:rsid w:val="00973DD0"/>
    <w:rsid w:val="00980F25"/>
    <w:rsid w:val="009B227E"/>
    <w:rsid w:val="009F034D"/>
    <w:rsid w:val="00A17B42"/>
    <w:rsid w:val="00A22516"/>
    <w:rsid w:val="00A6636F"/>
    <w:rsid w:val="00A81970"/>
    <w:rsid w:val="00B16311"/>
    <w:rsid w:val="00B203C2"/>
    <w:rsid w:val="00B35EA4"/>
    <w:rsid w:val="00B52F05"/>
    <w:rsid w:val="00B60AA8"/>
    <w:rsid w:val="00B7142C"/>
    <w:rsid w:val="00BC1652"/>
    <w:rsid w:val="00C066E5"/>
    <w:rsid w:val="00C523D1"/>
    <w:rsid w:val="00C5455D"/>
    <w:rsid w:val="00C54C99"/>
    <w:rsid w:val="00C86C5C"/>
    <w:rsid w:val="00C96836"/>
    <w:rsid w:val="00CB0BF7"/>
    <w:rsid w:val="00CD0F86"/>
    <w:rsid w:val="00CF00C8"/>
    <w:rsid w:val="00D14EF9"/>
    <w:rsid w:val="00D214DB"/>
    <w:rsid w:val="00D26142"/>
    <w:rsid w:val="00D3039A"/>
    <w:rsid w:val="00D82451"/>
    <w:rsid w:val="00D82B7F"/>
    <w:rsid w:val="00DC12FC"/>
    <w:rsid w:val="00DD5AD8"/>
    <w:rsid w:val="00DF6A55"/>
    <w:rsid w:val="00E161F2"/>
    <w:rsid w:val="00E22084"/>
    <w:rsid w:val="00E25B40"/>
    <w:rsid w:val="00E268AD"/>
    <w:rsid w:val="00E3523F"/>
    <w:rsid w:val="00E545CF"/>
    <w:rsid w:val="00E5531B"/>
    <w:rsid w:val="00EA7A14"/>
    <w:rsid w:val="00EC21C6"/>
    <w:rsid w:val="00F4613F"/>
    <w:rsid w:val="00F60244"/>
    <w:rsid w:val="00FA4637"/>
    <w:rsid w:val="00FB3749"/>
    <w:rsid w:val="00FB66BB"/>
    <w:rsid w:val="00FC5E17"/>
    <w:rsid w:val="00FD6496"/>
    <w:rsid w:val="00FE23A9"/>
    <w:rsid w:val="00FE296B"/>
    <w:rsid w:val="00FE59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78FE779"/>
  <w15:docId w15:val="{6A1D6350-A9F1-4FD1-96FD-5E7C81D4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tabs>
        <w:tab w:val="left" w:leader="dot" w:pos="2835"/>
        <w:tab w:val="left" w:pos="3686"/>
      </w:tabs>
      <w:jc w:val="center"/>
      <w:outlineLvl w:val="0"/>
    </w:pPr>
    <w:rPr>
      <w:b/>
      <w:bCs/>
      <w:caps/>
      <w:sz w:val="32"/>
      <w:szCs w:val="20"/>
    </w:rPr>
  </w:style>
  <w:style w:type="paragraph" w:styleId="Heading2">
    <w:name w:val="heading 2"/>
    <w:basedOn w:val="Normal"/>
    <w:next w:val="Normal"/>
    <w:qFormat/>
    <w:pPr>
      <w:keepNext/>
      <w:tabs>
        <w:tab w:val="left" w:pos="360"/>
      </w:tabs>
      <w:ind w:left="360" w:hanging="360"/>
      <w:jc w:val="center"/>
      <w:outlineLvl w:val="1"/>
    </w:pPr>
    <w:rPr>
      <w:b/>
      <w:bCs/>
    </w:rPr>
  </w:style>
  <w:style w:type="paragraph" w:styleId="Heading3">
    <w:name w:val="heading 3"/>
    <w:basedOn w:val="Normal"/>
    <w:next w:val="Normal"/>
    <w:qFormat/>
    <w:pPr>
      <w:keepNext/>
      <w:tabs>
        <w:tab w:val="right" w:leader="underscore" w:pos="9639"/>
      </w:tabs>
      <w:outlineLvl w:val="2"/>
    </w:pPr>
    <w:rPr>
      <w:b/>
      <w:bCs/>
    </w:rPr>
  </w:style>
  <w:style w:type="paragraph" w:styleId="Heading4">
    <w:name w:val="heading 4"/>
    <w:basedOn w:val="Normal"/>
    <w:next w:val="Normal"/>
    <w:qFormat/>
    <w:pPr>
      <w:keepNext/>
      <w:tabs>
        <w:tab w:val="left" w:pos="360"/>
      </w:tabs>
      <w:ind w:left="360" w:hanging="360"/>
      <w:outlineLvl w:val="3"/>
    </w:pPr>
    <w:rPr>
      <w:b/>
      <w:bCs/>
      <w:i/>
      <w:iCs/>
    </w:rPr>
  </w:style>
  <w:style w:type="paragraph" w:styleId="Heading5">
    <w:name w:val="heading 5"/>
    <w:basedOn w:val="Normal"/>
    <w:next w:val="Normal"/>
    <w:qFormat/>
    <w:pPr>
      <w:keepNext/>
      <w:tabs>
        <w:tab w:val="left" w:pos="360"/>
      </w:tabs>
      <w:spacing w:before="240"/>
      <w:ind w:left="360" w:hanging="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szCs w:val="20"/>
      <w:lang w:val="en-US"/>
    </w:rPr>
  </w:style>
  <w:style w:type="character" w:styleId="PageNumber">
    <w:name w:val="page number"/>
    <w:basedOn w:val="DefaultParagraphFont"/>
  </w:style>
  <w:style w:type="paragraph" w:styleId="BodyTextIndent">
    <w:name w:val="Body Text Indent"/>
    <w:basedOn w:val="Normal"/>
    <w:pPr>
      <w:tabs>
        <w:tab w:val="right" w:leader="underscore" w:pos="9639"/>
      </w:tabs>
      <w:ind w:left="1985" w:hanging="404"/>
    </w:pPr>
  </w:style>
  <w:style w:type="character" w:styleId="Hyperlink">
    <w:name w:val="Hyperlink"/>
    <w:rPr>
      <w:color w:val="0000FF"/>
      <w:u w:val="single"/>
    </w:rPr>
  </w:style>
  <w:style w:type="paragraph" w:customStyle="1" w:styleId="Numbered">
    <w:name w:val="Numbered"/>
    <w:aliases w:val="Left:  0,14 cm,Hanging:  0,63 cm"/>
    <w:basedOn w:val="Normal"/>
    <w:pPr>
      <w:numPr>
        <w:numId w:val="1"/>
      </w:numPr>
      <w:jc w:val="both"/>
    </w:pPr>
    <w:rPr>
      <w:lang w:val="tg-Cyrl-TJ"/>
    </w:rPr>
  </w:style>
  <w:style w:type="character" w:customStyle="1" w:styleId="NumberedChar">
    <w:name w:val="Numbered Char"/>
    <w:aliases w:val="Left:  0 Char,14 cm Char,Hanging:  0 Char,63 cm Char"/>
    <w:rPr>
      <w:sz w:val="24"/>
      <w:szCs w:val="24"/>
      <w:lang w:val="tg-Cyrl-TJ" w:eastAsia="en-US" w:bidi="ar-SA"/>
    </w:rPr>
  </w:style>
  <w:style w:type="paragraph" w:customStyle="1" w:styleId="Head">
    <w:name w:val="Head"/>
    <w:basedOn w:val="Normal"/>
    <w:pPr>
      <w:widowControl w:val="0"/>
      <w:autoSpaceDE w:val="0"/>
      <w:autoSpaceDN w:val="0"/>
      <w:adjustRightInd w:val="0"/>
      <w:spacing w:before="180" w:after="60"/>
      <w:jc w:val="both"/>
    </w:pPr>
    <w:rPr>
      <w:b/>
      <w:bCs/>
      <w:sz w:val="22"/>
      <w:szCs w:val="22"/>
      <w:lang w:val="en-US"/>
    </w:rPr>
  </w:style>
  <w:style w:type="paragraph" w:customStyle="1" w:styleId="Text">
    <w:name w:val="Text"/>
    <w:basedOn w:val="Normal"/>
    <w:pPr>
      <w:spacing w:after="120" w:line="288" w:lineRule="atLeast"/>
      <w:jc w:val="both"/>
    </w:pPr>
    <w:rPr>
      <w:sz w:val="22"/>
      <w:szCs w:val="22"/>
    </w:rPr>
  </w:style>
  <w:style w:type="paragraph" w:customStyle="1" w:styleId="Cellcenter">
    <w:name w:val="Cell_center"/>
    <w:basedOn w:val="Normal"/>
    <w:pPr>
      <w:jc w:val="center"/>
    </w:pPr>
    <w:rPr>
      <w:rFonts w:ascii="Arial Narrow" w:hAnsi="Arial Narrow"/>
      <w:bCs/>
      <w:caps/>
      <w:sz w:val="22"/>
    </w:rPr>
  </w:style>
  <w:style w:type="paragraph" w:customStyle="1" w:styleId="Cellleft">
    <w:name w:val="Cell_left"/>
    <w:basedOn w:val="Normal"/>
    <w:pPr>
      <w:ind w:left="34"/>
    </w:pPr>
    <w:rPr>
      <w:rFonts w:ascii="Arial Narrow" w:hAnsi="Arial Narrow"/>
      <w:sz w:val="22"/>
    </w:rPr>
  </w:style>
  <w:style w:type="paragraph" w:styleId="Title">
    <w:name w:val="Title"/>
    <w:basedOn w:val="Normal"/>
    <w:qFormat/>
    <w:rsid w:val="00B52F05"/>
    <w:pPr>
      <w:widowControl w:val="0"/>
      <w:autoSpaceDE w:val="0"/>
      <w:autoSpaceDN w:val="0"/>
      <w:adjustRightInd w:val="0"/>
      <w:jc w:val="center"/>
    </w:pPr>
    <w:rPr>
      <w:rFonts w:ascii="Garamond" w:hAnsi="Garamond"/>
      <w:b/>
      <w:bCs/>
      <w:sz w:val="28"/>
      <w:szCs w:val="20"/>
    </w:rPr>
  </w:style>
  <w:style w:type="paragraph" w:customStyle="1" w:styleId="metod">
    <w:name w:val="metod"/>
    <w:basedOn w:val="BlockText"/>
    <w:rsid w:val="00B52F05"/>
    <w:pPr>
      <w:spacing w:after="0"/>
      <w:ind w:left="0" w:right="0" w:firstLine="567"/>
    </w:pPr>
    <w:rPr>
      <w:szCs w:val="20"/>
    </w:rPr>
  </w:style>
  <w:style w:type="paragraph" w:customStyle="1" w:styleId="pagrind">
    <w:name w:val="pagrind"/>
    <w:rsid w:val="00B52F05"/>
    <w:pPr>
      <w:tabs>
        <w:tab w:val="left" w:pos="283"/>
      </w:tabs>
      <w:autoSpaceDE w:val="0"/>
      <w:autoSpaceDN w:val="0"/>
      <w:adjustRightInd w:val="0"/>
      <w:jc w:val="both"/>
    </w:pPr>
    <w:rPr>
      <w:color w:val="000000"/>
      <w:sz w:val="22"/>
      <w:szCs w:val="22"/>
      <w:lang w:val="en-US" w:eastAsia="en-US"/>
    </w:rPr>
  </w:style>
  <w:style w:type="paragraph" w:customStyle="1" w:styleId="Parameters">
    <w:name w:val="Parameters"/>
    <w:basedOn w:val="Normal"/>
    <w:rsid w:val="00B52F05"/>
    <w:pPr>
      <w:tabs>
        <w:tab w:val="left" w:pos="4820"/>
      </w:tabs>
      <w:spacing w:before="60" w:after="60"/>
      <w:ind w:left="4820" w:hanging="4820"/>
    </w:pPr>
    <w:rPr>
      <w:sz w:val="22"/>
      <w:lang w:val="en-US"/>
    </w:rPr>
  </w:style>
  <w:style w:type="paragraph" w:styleId="BlockText">
    <w:name w:val="Block Text"/>
    <w:basedOn w:val="Normal"/>
    <w:rsid w:val="00B52F05"/>
    <w:pPr>
      <w:spacing w:after="120"/>
      <w:ind w:left="1440" w:right="1440"/>
    </w:pPr>
  </w:style>
  <w:style w:type="table" w:styleId="TableGrid">
    <w:name w:val="Table Grid"/>
    <w:basedOn w:val="TableNormal"/>
    <w:rsid w:val="00B5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284B"/>
    <w:pPr>
      <w:tabs>
        <w:tab w:val="center" w:pos="4819"/>
        <w:tab w:val="right" w:pos="9638"/>
      </w:tabs>
    </w:pPr>
  </w:style>
  <w:style w:type="character" w:customStyle="1" w:styleId="Bolds">
    <w:name w:val="Bolds"/>
    <w:rsid w:val="002364D4"/>
    <w:rPr>
      <w:b/>
      <w:lang w:val="en-US"/>
    </w:rPr>
  </w:style>
  <w:style w:type="paragraph" w:styleId="BodyText">
    <w:name w:val="Body Text"/>
    <w:basedOn w:val="Normal"/>
    <w:link w:val="BodyTextChar"/>
    <w:rsid w:val="002364D4"/>
    <w:pPr>
      <w:spacing w:after="120"/>
    </w:pPr>
    <w:rPr>
      <w:sz w:val="20"/>
      <w:szCs w:val="20"/>
      <w:lang w:val="en-US"/>
    </w:rPr>
  </w:style>
  <w:style w:type="character" w:customStyle="1" w:styleId="BodyTextChar">
    <w:name w:val="Body Text Char"/>
    <w:link w:val="BodyText"/>
    <w:rsid w:val="002364D4"/>
    <w:rPr>
      <w:lang w:val="en-US" w:eastAsia="en-US" w:bidi="ar-SA"/>
    </w:rPr>
  </w:style>
  <w:style w:type="paragraph" w:styleId="DocumentMap">
    <w:name w:val="Document Map"/>
    <w:basedOn w:val="Normal"/>
    <w:link w:val="DocumentMapChar"/>
    <w:rsid w:val="00FB3749"/>
    <w:rPr>
      <w:rFonts w:ascii="Tahoma" w:hAnsi="Tahoma" w:cs="Tahoma"/>
      <w:sz w:val="16"/>
      <w:szCs w:val="16"/>
    </w:rPr>
  </w:style>
  <w:style w:type="character" w:customStyle="1" w:styleId="DocumentMapChar">
    <w:name w:val="Document Map Char"/>
    <w:link w:val="DocumentMap"/>
    <w:rsid w:val="00FB3749"/>
    <w:rPr>
      <w:rFonts w:ascii="Tahoma" w:hAnsi="Tahoma" w:cs="Tahoma"/>
      <w:sz w:val="16"/>
      <w:szCs w:val="16"/>
      <w:lang w:val="lt-LT" w:eastAsia="en-US"/>
    </w:rPr>
  </w:style>
  <w:style w:type="paragraph" w:styleId="NormalWeb">
    <w:name w:val="Normal (Web)"/>
    <w:basedOn w:val="Normal"/>
    <w:rsid w:val="00B16311"/>
    <w:pPr>
      <w:spacing w:before="100" w:beforeAutospacing="1" w:after="100" w:afterAutospacing="1"/>
    </w:pPr>
    <w:rPr>
      <w:lang w:val="en-GB"/>
    </w:rPr>
  </w:style>
  <w:style w:type="character" w:styleId="Emphasis">
    <w:name w:val="Emphasis"/>
    <w:qFormat/>
    <w:rsid w:val="00B16311"/>
    <w:rPr>
      <w:i/>
      <w:iCs/>
    </w:rPr>
  </w:style>
  <w:style w:type="character" w:styleId="Strong">
    <w:name w:val="Strong"/>
    <w:qFormat/>
    <w:rsid w:val="00B16311"/>
    <w:rPr>
      <w:b/>
      <w:bCs/>
    </w:rPr>
  </w:style>
  <w:style w:type="character" w:customStyle="1" w:styleId="apple-converted-space">
    <w:name w:val="apple-converted-space"/>
    <w:rsid w:val="00CD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3.lrs.lt/cgi-bin/preps2?a=231855&amp;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ar.lt/portal/legalAct.html?documentId=bd7df33032e011e69cf5d89a5fdd27cc" TargetMode="External"/><Relationship Id="rId4" Type="http://schemas.openxmlformats.org/officeDocument/2006/relationships/settings" Target="settings.xml"/><Relationship Id="rId9" Type="http://schemas.openxmlformats.org/officeDocument/2006/relationships/hyperlink" Target="http://www3.lrs.lt/cgi-bin/preps2?a=5705&amp;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C125-7063-4197-A15F-623104F6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8758</Words>
  <Characters>4993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aaaaaa</vt:lpstr>
    </vt:vector>
  </TitlesOfParts>
  <Company>KTU</Company>
  <LinksUpToDate>false</LinksUpToDate>
  <CharactersWithSpaces>13724</CharactersWithSpaces>
  <SharedDoc>false</SharedDoc>
  <HLinks>
    <vt:vector size="12" baseType="variant">
      <vt:variant>
        <vt:i4>3080303</vt:i4>
      </vt:variant>
      <vt:variant>
        <vt:i4>3</vt:i4>
      </vt:variant>
      <vt:variant>
        <vt:i4>0</vt:i4>
      </vt:variant>
      <vt:variant>
        <vt:i4>5</vt:i4>
      </vt:variant>
      <vt:variant>
        <vt:lpwstr>http://www3.lrs.lt/cgi-bin/preps2?a=5705&amp;b=</vt:lpwstr>
      </vt:variant>
      <vt:variant>
        <vt:lpwstr/>
      </vt:variant>
      <vt:variant>
        <vt:i4>1245276</vt:i4>
      </vt:variant>
      <vt:variant>
        <vt:i4>0</vt:i4>
      </vt:variant>
      <vt:variant>
        <vt:i4>0</vt:i4>
      </vt:variant>
      <vt:variant>
        <vt:i4>5</vt:i4>
      </vt:variant>
      <vt:variant>
        <vt:lpwstr>http://www3.lrs.lt/cgi-bin/preps2?a=231855&amp;b=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dc:title>
  <dc:subject/>
  <dc:creator>MSK</dc:creator>
  <cp:keywords/>
  <cp:lastModifiedBy>Dominyka Venciūtė</cp:lastModifiedBy>
  <cp:revision>2</cp:revision>
  <dcterms:created xsi:type="dcterms:W3CDTF">2021-08-18T07:53:00Z</dcterms:created>
  <dcterms:modified xsi:type="dcterms:W3CDTF">2021-08-18T07:53:00Z</dcterms:modified>
</cp:coreProperties>
</file>